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689B4">
      <w:pPr>
        <w:adjustRightInd w:val="0"/>
        <w:snapToGrid w:val="0"/>
        <w:spacing w:line="300" w:lineRule="auto"/>
        <w:jc w:val="left"/>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04D858B7">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E1B5206">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rFonts w:hint="eastAsia" w:ascii="宋体" w:hAnsi="宋体" w:eastAsia="宋体" w:cs="宋体"/>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76A1A755">
      <w:pPr>
        <w:ind w:left="682" w:leftChars="-203" w:hanging="1108" w:hangingChars="154"/>
        <w:rPr>
          <w:rFonts w:hint="eastAsia" w:ascii="宋体" w:hAnsi="宋体" w:eastAsia="宋体" w:cs="宋体"/>
          <w:sz w:val="72"/>
          <w:szCs w:val="72"/>
        </w:rPr>
      </w:pPr>
    </w:p>
    <w:p w14:paraId="214267E0">
      <w:pPr>
        <w:ind w:left="682" w:leftChars="-203" w:hanging="1108" w:hangingChars="154"/>
        <w:rPr>
          <w:rFonts w:hint="eastAsia" w:ascii="宋体" w:hAnsi="宋体" w:eastAsia="宋体" w:cs="宋体"/>
          <w:sz w:val="72"/>
          <w:szCs w:val="72"/>
        </w:rPr>
      </w:pPr>
    </w:p>
    <w:p w14:paraId="2A4ED934">
      <w:pPr>
        <w:adjustRightInd w:val="0"/>
        <w:snapToGrid w:val="0"/>
        <w:spacing w:line="300" w:lineRule="auto"/>
        <w:jc w:val="left"/>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 xml:space="preserve"> </w:t>
      </w:r>
    </w:p>
    <w:p w14:paraId="6B36A913">
      <w:pPr>
        <w:adjustRightInd w:val="0"/>
        <w:snapToGrid w:val="0"/>
        <w:spacing w:line="300" w:lineRule="auto"/>
        <w:jc w:val="center"/>
        <w:rPr>
          <w:rFonts w:hint="eastAsia" w:ascii="宋体" w:hAnsi="宋体" w:eastAsia="宋体" w:cs="宋体"/>
          <w:b/>
          <w:snapToGrid w:val="0"/>
          <w:kern w:val="0"/>
          <w:sz w:val="72"/>
          <w:szCs w:val="72"/>
          <w:lang w:eastAsia="zh-CN"/>
        </w:rPr>
      </w:pPr>
      <w:r>
        <w:rPr>
          <w:rFonts w:hint="eastAsia" w:ascii="宋体" w:hAnsi="宋体" w:eastAsia="宋体" w:cs="宋体"/>
          <w:b/>
          <w:bCs/>
          <w:snapToGrid w:val="0"/>
          <w:kern w:val="0"/>
          <w:sz w:val="72"/>
          <w:szCs w:val="72"/>
          <w:lang w:eastAsia="zh-CN"/>
        </w:rPr>
        <w:t>深圳市海关特殊监管区域高质量统筹发展专项咨询服务项目</w:t>
      </w:r>
    </w:p>
    <w:p w14:paraId="2B12BD31">
      <w:pPr>
        <w:adjustRightInd w:val="0"/>
        <w:snapToGrid w:val="0"/>
        <w:spacing w:line="300" w:lineRule="auto"/>
        <w:jc w:val="center"/>
        <w:rPr>
          <w:rFonts w:hint="eastAsia" w:ascii="宋体" w:hAnsi="宋体" w:eastAsia="宋体" w:cs="宋体"/>
          <w:b/>
          <w:snapToGrid w:val="0"/>
          <w:kern w:val="0"/>
          <w:sz w:val="44"/>
          <w:szCs w:val="44"/>
        </w:rPr>
      </w:pPr>
    </w:p>
    <w:p w14:paraId="5CF4778F">
      <w:pPr>
        <w:adjustRightInd w:val="0"/>
        <w:snapToGrid w:val="0"/>
        <w:spacing w:line="300" w:lineRule="auto"/>
        <w:rPr>
          <w:rFonts w:hint="eastAsia" w:ascii="宋体" w:hAnsi="宋体" w:eastAsia="宋体" w:cs="宋体"/>
          <w:b/>
          <w:snapToGrid w:val="0"/>
          <w:kern w:val="0"/>
          <w:sz w:val="44"/>
          <w:szCs w:val="44"/>
        </w:rPr>
      </w:pPr>
    </w:p>
    <w:p w14:paraId="4EC91EAC">
      <w:pPr>
        <w:adjustRightInd w:val="0"/>
        <w:snapToGrid w:val="0"/>
        <w:spacing w:line="300" w:lineRule="auto"/>
        <w:jc w:val="center"/>
        <w:rPr>
          <w:rFonts w:hint="eastAsia" w:ascii="宋体" w:hAnsi="宋体" w:eastAsia="宋体" w:cs="宋体"/>
          <w:b/>
          <w:snapToGrid w:val="0"/>
          <w:kern w:val="0"/>
          <w:sz w:val="90"/>
        </w:rPr>
      </w:pPr>
      <w:r>
        <w:rPr>
          <w:rFonts w:hint="eastAsia" w:ascii="宋体" w:hAnsi="宋体" w:eastAsia="宋体" w:cs="宋体"/>
          <w:b/>
          <w:snapToGrid w:val="0"/>
          <w:kern w:val="0"/>
          <w:sz w:val="90"/>
        </w:rPr>
        <w:t>服务类招标文件</w:t>
      </w:r>
    </w:p>
    <w:p w14:paraId="5A695EA3">
      <w:pPr>
        <w:adjustRightInd w:val="0"/>
        <w:snapToGrid w:val="0"/>
        <w:spacing w:line="300" w:lineRule="auto"/>
        <w:jc w:val="center"/>
        <w:rPr>
          <w:rFonts w:hint="eastAsia" w:ascii="宋体" w:hAnsi="宋体" w:eastAsia="宋体" w:cs="宋体"/>
          <w:b/>
          <w:snapToGrid w:val="0"/>
          <w:kern w:val="0"/>
          <w:sz w:val="32"/>
        </w:rPr>
      </w:pPr>
    </w:p>
    <w:p w14:paraId="433FB446">
      <w:pPr>
        <w:adjustRightInd w:val="0"/>
        <w:snapToGrid w:val="0"/>
        <w:spacing w:line="300" w:lineRule="auto"/>
        <w:jc w:val="center"/>
        <w:rPr>
          <w:rFonts w:hint="eastAsia" w:ascii="宋体" w:hAnsi="宋体" w:eastAsia="宋体" w:cs="宋体"/>
          <w:b/>
          <w:snapToGrid w:val="0"/>
          <w:kern w:val="0"/>
          <w:sz w:val="32"/>
          <w:lang w:eastAsia="zh-CN"/>
        </w:rPr>
      </w:pPr>
      <w:r>
        <w:rPr>
          <w:rFonts w:hint="eastAsia" w:ascii="宋体" w:hAnsi="宋体" w:eastAsia="宋体" w:cs="宋体"/>
          <w:b/>
          <w:snapToGrid w:val="0"/>
          <w:kern w:val="0"/>
          <w:sz w:val="32"/>
        </w:rPr>
        <w:t>项目编号：</w:t>
      </w:r>
      <w:r>
        <w:rPr>
          <w:rFonts w:hint="eastAsia" w:ascii="宋体" w:hAnsi="宋体" w:eastAsia="宋体" w:cs="宋体"/>
          <w:b/>
          <w:snapToGrid w:val="0"/>
          <w:kern w:val="0"/>
          <w:sz w:val="32"/>
          <w:lang w:eastAsia="zh-CN"/>
        </w:rPr>
        <w:t>SZZZ2025-QC0093</w:t>
      </w:r>
    </w:p>
    <w:p w14:paraId="1DE07A90">
      <w:pPr>
        <w:adjustRightInd w:val="0"/>
        <w:snapToGrid w:val="0"/>
        <w:spacing w:line="300" w:lineRule="auto"/>
        <w:jc w:val="center"/>
        <w:rPr>
          <w:rFonts w:hint="eastAsia" w:ascii="宋体" w:hAnsi="宋体" w:eastAsia="宋体" w:cs="宋体"/>
          <w:b/>
          <w:snapToGrid w:val="0"/>
          <w:kern w:val="0"/>
          <w:sz w:val="18"/>
          <w:szCs w:val="18"/>
        </w:rPr>
      </w:pPr>
    </w:p>
    <w:p w14:paraId="34162FAA">
      <w:pPr>
        <w:adjustRightInd w:val="0"/>
        <w:snapToGrid w:val="0"/>
        <w:spacing w:line="300" w:lineRule="auto"/>
        <w:jc w:val="center"/>
        <w:rPr>
          <w:rFonts w:hint="eastAsia" w:ascii="宋体" w:hAnsi="宋体" w:eastAsia="宋体" w:cs="宋体"/>
          <w:b/>
          <w:snapToGrid w:val="0"/>
          <w:kern w:val="0"/>
          <w:sz w:val="44"/>
        </w:rPr>
      </w:pPr>
    </w:p>
    <w:p w14:paraId="68060246">
      <w:pPr>
        <w:adjustRightInd w:val="0"/>
        <w:snapToGrid w:val="0"/>
        <w:spacing w:line="300" w:lineRule="auto"/>
        <w:jc w:val="center"/>
        <w:rPr>
          <w:rFonts w:hint="eastAsia" w:ascii="宋体" w:hAnsi="宋体" w:eastAsia="宋体" w:cs="宋体"/>
        </w:rPr>
      </w:pPr>
      <w:r>
        <w:rPr>
          <w:rFonts w:hint="eastAsia" w:ascii="宋体" w:hAnsi="宋体" w:eastAsia="宋体" w:cs="宋体"/>
          <w:b/>
          <w:snapToGrid w:val="0"/>
          <w:kern w:val="0"/>
          <w:sz w:val="44"/>
        </w:rPr>
        <w:t xml:space="preserve"> </w:t>
      </w:r>
    </w:p>
    <w:p w14:paraId="343B4C3A">
      <w:pPr>
        <w:rPr>
          <w:rFonts w:hint="eastAsia" w:ascii="宋体" w:hAnsi="宋体" w:eastAsia="宋体" w:cs="宋体"/>
        </w:rPr>
      </w:pPr>
    </w:p>
    <w:p w14:paraId="2C23DC62">
      <w:pPr>
        <w:rPr>
          <w:rFonts w:hint="eastAsia" w:ascii="宋体" w:hAnsi="宋体" w:eastAsia="宋体" w:cs="宋体"/>
        </w:rPr>
      </w:pPr>
    </w:p>
    <w:p w14:paraId="2DDC5C6A">
      <w:pPr>
        <w:rPr>
          <w:rFonts w:hint="eastAsia" w:ascii="宋体" w:hAnsi="宋体" w:eastAsia="宋体" w:cs="宋体"/>
        </w:rPr>
      </w:pPr>
    </w:p>
    <w:p w14:paraId="23BE28FB">
      <w:pPr>
        <w:rPr>
          <w:rFonts w:hint="eastAsia" w:ascii="宋体" w:hAnsi="宋体" w:eastAsia="宋体" w:cs="宋体"/>
        </w:rPr>
      </w:pPr>
    </w:p>
    <w:p w14:paraId="6C498669">
      <w:pPr>
        <w:rPr>
          <w:rFonts w:hint="eastAsia" w:ascii="宋体" w:hAnsi="宋体" w:eastAsia="宋体" w:cs="宋体"/>
        </w:rPr>
      </w:pPr>
    </w:p>
    <w:p w14:paraId="63E8262A">
      <w:pPr>
        <w:rPr>
          <w:rFonts w:hint="eastAsia" w:ascii="宋体" w:hAnsi="宋体" w:eastAsia="宋体" w:cs="宋体"/>
        </w:rPr>
      </w:pPr>
    </w:p>
    <w:p w14:paraId="26D83560">
      <w:pPr>
        <w:pStyle w:val="28"/>
        <w:adjustRightInd w:val="0"/>
        <w:snapToGrid w:val="0"/>
        <w:spacing w:line="300" w:lineRule="auto"/>
        <w:ind w:hanging="835"/>
        <w:jc w:val="center"/>
        <w:rPr>
          <w:rFonts w:hint="eastAsia" w:ascii="宋体" w:hAnsi="宋体" w:eastAsia="宋体" w:cs="宋体"/>
          <w:b/>
          <w:snapToGrid w:val="0"/>
          <w:sz w:val="30"/>
        </w:rPr>
      </w:pPr>
      <w:r>
        <w:rPr>
          <w:rFonts w:hint="eastAsia" w:ascii="宋体" w:hAnsi="宋体" w:eastAsia="宋体" w:cs="宋体"/>
          <w:b/>
          <w:snapToGrid w:val="0"/>
          <w:sz w:val="30"/>
        </w:rPr>
        <w:t>二〇二</w:t>
      </w:r>
      <w:r>
        <w:rPr>
          <w:rFonts w:hint="eastAsia" w:ascii="宋体" w:hAnsi="宋体" w:eastAsia="宋体" w:cs="宋体"/>
          <w:b/>
          <w:snapToGrid w:val="0"/>
          <w:sz w:val="30"/>
          <w:lang w:eastAsia="zh-CN"/>
        </w:rPr>
        <w:t>五</w:t>
      </w:r>
      <w:r>
        <w:rPr>
          <w:rFonts w:hint="eastAsia" w:ascii="宋体" w:hAnsi="宋体" w:eastAsia="宋体" w:cs="宋体"/>
          <w:b/>
          <w:snapToGrid w:val="0"/>
          <w:sz w:val="30"/>
        </w:rPr>
        <w:t>年</w:t>
      </w:r>
      <w:r>
        <w:rPr>
          <w:rFonts w:hint="eastAsia" w:ascii="宋体" w:hAnsi="宋体" w:eastAsia="宋体" w:cs="宋体"/>
          <w:b/>
          <w:snapToGrid w:val="0"/>
          <w:sz w:val="30"/>
          <w:lang w:val="en-US" w:eastAsia="zh-CN"/>
        </w:rPr>
        <w:t>三</w:t>
      </w:r>
      <w:r>
        <w:rPr>
          <w:rFonts w:hint="eastAsia" w:ascii="宋体" w:hAnsi="宋体" w:eastAsia="宋体" w:cs="宋体"/>
          <w:b/>
          <w:snapToGrid w:val="0"/>
          <w:sz w:val="30"/>
        </w:rPr>
        <w:t>月</w:t>
      </w:r>
    </w:p>
    <w:p w14:paraId="5EF1AA48">
      <w:pPr>
        <w:rPr>
          <w:rFonts w:hint="eastAsia" w:ascii="宋体" w:hAnsi="宋体" w:eastAsia="宋体" w:cs="宋体"/>
        </w:rPr>
      </w:pPr>
    </w:p>
    <w:p w14:paraId="08CEA650">
      <w:pPr>
        <w:jc w:val="center"/>
        <w:rPr>
          <w:rFonts w:hint="eastAsia" w:ascii="宋体" w:hAnsi="宋体" w:eastAsia="宋体" w:cs="宋体"/>
          <w:b/>
          <w:bCs/>
          <w:sz w:val="44"/>
          <w:szCs w:val="44"/>
        </w:rPr>
      </w:pPr>
    </w:p>
    <w:p w14:paraId="217EBC0A">
      <w:pPr>
        <w:jc w:val="center"/>
        <w:rPr>
          <w:rFonts w:hint="eastAsia" w:ascii="宋体" w:hAnsi="宋体" w:eastAsia="宋体" w:cs="宋体"/>
          <w:b/>
          <w:bCs/>
          <w:sz w:val="44"/>
          <w:szCs w:val="44"/>
        </w:rPr>
      </w:pPr>
      <w:r>
        <w:rPr>
          <w:rFonts w:hint="eastAsia" w:ascii="宋体" w:hAnsi="宋体" w:eastAsia="宋体" w:cs="宋体"/>
          <w:b/>
          <w:bCs/>
          <w:sz w:val="44"/>
          <w:szCs w:val="44"/>
        </w:rPr>
        <w:t>特别警示条款</w:t>
      </w:r>
    </w:p>
    <w:p w14:paraId="24F00854">
      <w:pPr>
        <w:spacing w:line="360" w:lineRule="auto"/>
        <w:ind w:firstLine="480" w:firstLineChars="200"/>
        <w:rPr>
          <w:rFonts w:hint="eastAsia" w:ascii="宋体" w:hAnsi="宋体" w:eastAsia="宋体" w:cs="宋体"/>
          <w:sz w:val="24"/>
        </w:rPr>
      </w:pPr>
    </w:p>
    <w:p w14:paraId="29E2DE9A">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一、《深圳经济特区政府采购条例》</w:t>
      </w:r>
    </w:p>
    <w:p w14:paraId="3E6A3B16">
      <w:pPr>
        <w:spacing w:line="440" w:lineRule="exact"/>
        <w:ind w:firstLine="480" w:firstLineChars="200"/>
        <w:rPr>
          <w:rFonts w:hint="eastAsia" w:ascii="宋体" w:hAnsi="宋体" w:eastAsia="宋体" w:cs="宋体"/>
          <w:sz w:val="24"/>
        </w:rPr>
      </w:pPr>
      <w:r>
        <w:rPr>
          <w:rFonts w:hint="eastAsia" w:ascii="宋体" w:hAnsi="宋体" w:eastAsia="宋体" w:cs="宋体"/>
          <w:sz w:val="24"/>
        </w:rPr>
        <w:t>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BEEB297">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（一）在采购活动中应当回避而未回避的；</w:t>
      </w:r>
    </w:p>
    <w:p w14:paraId="330A2414">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（二）未按本条例规定签订、履行采购合同，造成严重后果的；</w:t>
      </w:r>
    </w:p>
    <w:p w14:paraId="27791778">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（三）隐瞒真实情况，提供虚假资料的；</w:t>
      </w:r>
    </w:p>
    <w:p w14:paraId="1FE39FAF">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（四）以非法手段排斥其他供应商参与竞争的；</w:t>
      </w:r>
    </w:p>
    <w:p w14:paraId="2C8203B0">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（五）与其他采购参加人串通投标的；</w:t>
      </w:r>
    </w:p>
    <w:p w14:paraId="541D41A6">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（六）恶意投诉的；</w:t>
      </w:r>
    </w:p>
    <w:p w14:paraId="710E4E20">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（七）向采购项目相关人行贿或者提供其他不当利益的；</w:t>
      </w:r>
    </w:p>
    <w:p w14:paraId="4CCD315B">
      <w:pPr>
        <w:spacing w:line="440" w:lineRule="exact"/>
        <w:ind w:firstLine="480" w:firstLineChars="200"/>
        <w:rPr>
          <w:rFonts w:hint="eastAsia" w:ascii="宋体" w:hAnsi="宋体" w:eastAsia="宋体" w:cs="宋体"/>
          <w:sz w:val="24"/>
        </w:rPr>
      </w:pPr>
      <w:r>
        <w:rPr>
          <w:rFonts w:hint="eastAsia" w:ascii="宋体" w:hAnsi="宋体" w:eastAsia="宋体" w:cs="宋体"/>
          <w:sz w:val="24"/>
        </w:rPr>
        <w:t>（八）阻碍、抗拒主管部门监督检查的；</w:t>
      </w:r>
    </w:p>
    <w:p w14:paraId="21FD9590">
      <w:pPr>
        <w:spacing w:line="440" w:lineRule="exact"/>
        <w:ind w:firstLine="480" w:firstLineChars="200"/>
        <w:rPr>
          <w:rFonts w:hint="eastAsia" w:ascii="宋体" w:hAnsi="宋体" w:eastAsia="宋体" w:cs="宋体"/>
          <w:sz w:val="24"/>
        </w:rPr>
      </w:pPr>
      <w:r>
        <w:rPr>
          <w:rFonts w:hint="eastAsia" w:ascii="宋体" w:hAnsi="宋体" w:eastAsia="宋体" w:cs="宋体"/>
          <w:sz w:val="24"/>
        </w:rPr>
        <w:t>（九）其他违反本条例规定的行为。</w:t>
      </w:r>
    </w:p>
    <w:p w14:paraId="551D5341">
      <w:pPr>
        <w:spacing w:line="440" w:lineRule="exact"/>
        <w:ind w:firstLine="480" w:firstLineChars="200"/>
        <w:rPr>
          <w:rFonts w:hint="eastAsia" w:ascii="宋体" w:hAnsi="宋体" w:eastAsia="宋体" w:cs="宋体"/>
          <w:sz w:val="24"/>
        </w:rPr>
      </w:pPr>
    </w:p>
    <w:p w14:paraId="11D775B9">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二、《深圳经济特区政府采购条例实施细则》</w:t>
      </w:r>
    </w:p>
    <w:p w14:paraId="2E88407A">
      <w:pPr>
        <w:spacing w:line="440" w:lineRule="exact"/>
        <w:ind w:firstLine="482" w:firstLineChars="200"/>
        <w:rPr>
          <w:rFonts w:hint="eastAsia" w:ascii="宋体" w:hAnsi="宋体" w:eastAsia="宋体" w:cs="宋体"/>
          <w:b/>
          <w:color w:val="FF0000"/>
          <w:sz w:val="24"/>
        </w:rPr>
      </w:pPr>
      <w:r>
        <w:rPr>
          <w:rFonts w:hint="eastAsia" w:ascii="宋体" w:hAnsi="宋体" w:eastAsia="宋体" w:cs="宋体"/>
          <w:b/>
          <w:color w:val="FF0000"/>
          <w:sz w:val="24"/>
        </w:rPr>
        <w:t>第七十五条 供应商有下列情形的，属于采购条例所称的串通投标行为，按照采购条例第五十七条有关规定处理：</w:t>
      </w:r>
    </w:p>
    <w:p w14:paraId="09AD3B83">
      <w:pPr>
        <w:spacing w:line="440" w:lineRule="exact"/>
        <w:ind w:firstLine="482" w:firstLineChars="200"/>
        <w:rPr>
          <w:rFonts w:hint="eastAsia" w:ascii="宋体" w:hAnsi="宋体" w:eastAsia="宋体" w:cs="宋体"/>
          <w:b/>
          <w:color w:val="FF0000"/>
          <w:sz w:val="24"/>
        </w:rPr>
      </w:pPr>
      <w:r>
        <w:rPr>
          <w:rFonts w:hint="eastAsia" w:ascii="宋体" w:hAnsi="宋体" w:eastAsia="宋体" w:cs="宋体"/>
          <w:b/>
          <w:color w:val="FF0000"/>
          <w:sz w:val="24"/>
        </w:rPr>
        <w:t>（一）投标供应商之间相互约定给予未中标的供应商利益补偿；</w:t>
      </w:r>
    </w:p>
    <w:p w14:paraId="37B7CDC2">
      <w:pPr>
        <w:spacing w:line="440" w:lineRule="exact"/>
        <w:ind w:firstLine="482" w:firstLineChars="200"/>
        <w:rPr>
          <w:rFonts w:hint="eastAsia" w:ascii="宋体" w:hAnsi="宋体" w:eastAsia="宋体" w:cs="宋体"/>
          <w:b/>
          <w:color w:val="FF0000"/>
          <w:sz w:val="24"/>
        </w:rPr>
      </w:pPr>
      <w:r>
        <w:rPr>
          <w:rFonts w:hint="eastAsia" w:ascii="宋体" w:hAnsi="宋体" w:eastAsia="宋体" w:cs="宋体"/>
          <w:b/>
          <w:color w:val="FF0000"/>
          <w:sz w:val="24"/>
        </w:rPr>
        <w:t xml:space="preserve">（二）不同投标供应商的法定代表人、主要经营负责人、项目投标授权代表人、项目负责人、主要技术人员为同一人、属同一单位或者在同一单位缴纳社会保险；          </w:t>
      </w:r>
    </w:p>
    <w:p w14:paraId="196DC63A">
      <w:pPr>
        <w:spacing w:line="440" w:lineRule="exact"/>
        <w:ind w:firstLine="482" w:firstLineChars="200"/>
        <w:rPr>
          <w:rFonts w:hint="eastAsia" w:ascii="宋体" w:hAnsi="宋体" w:eastAsia="宋体" w:cs="宋体"/>
          <w:b/>
          <w:color w:val="FF0000"/>
          <w:sz w:val="24"/>
        </w:rPr>
      </w:pPr>
      <w:r>
        <w:rPr>
          <w:rFonts w:hint="eastAsia" w:ascii="宋体" w:hAnsi="宋体" w:eastAsia="宋体" w:cs="宋体"/>
          <w:b/>
          <w:color w:val="FF0000"/>
          <w:sz w:val="24"/>
        </w:rPr>
        <w:t>（三）不同投标供应商的投标文件由同一单位或者同一人编制，或者由同一人分阶段参与编制的；</w:t>
      </w:r>
    </w:p>
    <w:p w14:paraId="3BB93C08">
      <w:pPr>
        <w:spacing w:line="440" w:lineRule="exact"/>
        <w:ind w:firstLine="482" w:firstLineChars="200"/>
        <w:rPr>
          <w:rFonts w:hint="eastAsia" w:ascii="宋体" w:hAnsi="宋体" w:eastAsia="宋体" w:cs="宋体"/>
          <w:b/>
          <w:color w:val="FF0000"/>
          <w:sz w:val="24"/>
        </w:rPr>
      </w:pPr>
      <w:r>
        <w:rPr>
          <w:rFonts w:hint="eastAsia" w:ascii="宋体" w:hAnsi="宋体" w:eastAsia="宋体" w:cs="宋体"/>
          <w:b/>
          <w:color w:val="FF0000"/>
          <w:sz w:val="24"/>
        </w:rPr>
        <w:t>（四）不同投标供应商的投标文件或部分投标文件相互混装；</w:t>
      </w:r>
    </w:p>
    <w:p w14:paraId="3FBCB3A4">
      <w:pPr>
        <w:spacing w:line="440" w:lineRule="exact"/>
        <w:ind w:firstLine="482" w:firstLineChars="200"/>
        <w:rPr>
          <w:rFonts w:hint="eastAsia" w:ascii="宋体" w:hAnsi="宋体" w:eastAsia="宋体" w:cs="宋体"/>
          <w:b/>
          <w:color w:val="FF0000"/>
          <w:sz w:val="24"/>
        </w:rPr>
      </w:pPr>
      <w:r>
        <w:rPr>
          <w:rFonts w:hint="eastAsia" w:ascii="宋体" w:hAnsi="宋体" w:eastAsia="宋体" w:cs="宋体"/>
          <w:b/>
          <w:color w:val="FF0000"/>
          <w:sz w:val="24"/>
        </w:rPr>
        <w:t>（五）不同投标供应商的投标文件内容存在非正常一致；</w:t>
      </w:r>
    </w:p>
    <w:p w14:paraId="0E2BDCA1">
      <w:pPr>
        <w:spacing w:line="440" w:lineRule="exact"/>
        <w:ind w:firstLine="482" w:firstLineChars="200"/>
        <w:rPr>
          <w:rFonts w:hint="eastAsia" w:ascii="宋体" w:hAnsi="宋体" w:eastAsia="宋体" w:cs="宋体"/>
          <w:b/>
          <w:color w:val="FF0000"/>
          <w:sz w:val="24"/>
        </w:rPr>
      </w:pPr>
      <w:r>
        <w:rPr>
          <w:rFonts w:hint="eastAsia" w:ascii="宋体" w:hAnsi="宋体" w:eastAsia="宋体" w:cs="宋体"/>
          <w:b/>
          <w:color w:val="FF0000"/>
          <w:sz w:val="24"/>
        </w:rPr>
        <w:t>（六）由同一单位工作人员为两家以上（含两家）供应商进行同一项投标活动的；</w:t>
      </w:r>
    </w:p>
    <w:p w14:paraId="19C3479C">
      <w:pPr>
        <w:spacing w:line="440" w:lineRule="exact"/>
        <w:ind w:firstLine="482" w:firstLineChars="200"/>
        <w:rPr>
          <w:rFonts w:hint="eastAsia" w:ascii="宋体" w:hAnsi="宋体" w:eastAsia="宋体" w:cs="宋体"/>
          <w:b/>
          <w:color w:val="FF0000"/>
          <w:sz w:val="24"/>
        </w:rPr>
      </w:pPr>
      <w:r>
        <w:rPr>
          <w:rFonts w:hint="eastAsia" w:ascii="宋体" w:hAnsi="宋体" w:eastAsia="宋体" w:cs="宋体"/>
          <w:b/>
          <w:color w:val="FF0000"/>
          <w:sz w:val="24"/>
        </w:rPr>
        <w:t>（七）主管部门依照法律、法规认定的其他情形。</w:t>
      </w:r>
    </w:p>
    <w:p w14:paraId="66AD6938">
      <w:pPr>
        <w:spacing w:line="440" w:lineRule="exact"/>
        <w:ind w:firstLine="480" w:firstLineChars="200"/>
        <w:rPr>
          <w:rFonts w:hint="eastAsia" w:ascii="宋体" w:hAnsi="宋体" w:eastAsia="宋体" w:cs="宋体"/>
          <w:sz w:val="24"/>
        </w:rPr>
      </w:pPr>
      <w:r>
        <w:rPr>
          <w:rFonts w:hint="eastAsia" w:ascii="宋体" w:hAnsi="宋体" w:eastAsia="宋体" w:cs="宋体"/>
          <w:sz w:val="24"/>
        </w:rPr>
        <w:t>第七十七条 供应商有下列情形之一的，属于隐瞒真实情况，提供虚假资料，按照采购条例第五十七的有关规定处理：</w:t>
      </w:r>
    </w:p>
    <w:p w14:paraId="346BF778">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（一）通过转让或者租借等方式从其他单位获取资格或者资质证书投标的；</w:t>
      </w:r>
    </w:p>
    <w:p w14:paraId="2E902DF1">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（二）由其他单位或者其他单位负责人在投标供应商编制的投标文件上加盖印章或者签字的；</w:t>
      </w:r>
    </w:p>
    <w:p w14:paraId="56FDF396">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（三）项目负责人或者主要技术人员不是本单位人员的；</w:t>
      </w:r>
    </w:p>
    <w:p w14:paraId="3C52E4BC">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（四）投标保证金不是从投标供应商基本账户转出的；</w:t>
      </w:r>
    </w:p>
    <w:p w14:paraId="7F53AEFD">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（五）其他隐瞒真实情况、提供虚假资料的行为。</w:t>
      </w:r>
    </w:p>
    <w:p w14:paraId="08040C43">
      <w:pPr>
        <w:spacing w:line="440" w:lineRule="exact"/>
        <w:ind w:firstLine="424" w:firstLineChars="177"/>
        <w:rPr>
          <w:rFonts w:hint="eastAsia" w:ascii="宋体" w:hAnsi="宋体" w:eastAsia="宋体" w:cs="宋体"/>
          <w:sz w:val="24"/>
        </w:rPr>
      </w:pPr>
      <w:r>
        <w:rPr>
          <w:rFonts w:hint="eastAsia" w:ascii="宋体" w:hAnsi="宋体" w:eastAsia="宋体" w:cs="宋体"/>
          <w:sz w:val="24"/>
        </w:rPr>
        <w:t>投标供应商不能提供项目负责人或者主要技术人员的劳动合同、社会保险等劳动关系证明材料的，视为存在前款第（三）项规定的情形。</w:t>
      </w:r>
    </w:p>
    <w:p w14:paraId="768F507F">
      <w:pPr>
        <w:spacing w:line="440" w:lineRule="exact"/>
        <w:ind w:firstLine="480" w:firstLineChars="200"/>
        <w:rPr>
          <w:rFonts w:hint="eastAsia" w:ascii="宋体" w:hAnsi="宋体" w:eastAsia="宋体" w:cs="宋体"/>
          <w:sz w:val="24"/>
        </w:rPr>
      </w:pPr>
    </w:p>
    <w:p w14:paraId="1118D829">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三、《中华人民共和国政府采购法实施条例》</w:t>
      </w:r>
    </w:p>
    <w:p w14:paraId="2B618540">
      <w:pPr>
        <w:spacing w:line="440" w:lineRule="exact"/>
        <w:ind w:firstLine="424" w:firstLineChars="177"/>
        <w:rPr>
          <w:rFonts w:hint="eastAsia" w:ascii="宋体" w:hAnsi="宋体" w:eastAsia="宋体" w:cs="宋体"/>
          <w:sz w:val="24"/>
        </w:rPr>
      </w:pPr>
      <w:r>
        <w:rPr>
          <w:rFonts w:hint="eastAsia" w:ascii="宋体" w:hAnsi="宋体" w:eastAsia="宋体" w:cs="宋体"/>
          <w:sz w:val="24"/>
        </w:rPr>
        <w:t>第十八条 单位负责人为同一人或者存在直接控股、管理关系的不同供应商，不得参加同一合同项下的政府采购活动。</w:t>
      </w:r>
    </w:p>
    <w:p w14:paraId="1EF23577">
      <w:pPr>
        <w:spacing w:line="440" w:lineRule="exact"/>
        <w:ind w:firstLine="424" w:firstLineChars="177"/>
        <w:rPr>
          <w:rFonts w:hint="eastAsia" w:ascii="宋体" w:hAnsi="宋体" w:eastAsia="宋体" w:cs="宋体"/>
          <w:sz w:val="24"/>
        </w:rPr>
      </w:pPr>
      <w:r>
        <w:rPr>
          <w:rFonts w:hint="eastAsia" w:ascii="宋体" w:hAnsi="宋体" w:eastAsia="宋体" w:cs="宋体"/>
          <w:sz w:val="24"/>
        </w:rPr>
        <w:t>除单一来源采购项目外，为采购项目提供整体设计、规范编制或者项目管理、监理、检测等服务的供应商，不得再参加该采购项目的其他采购活动。</w:t>
      </w:r>
    </w:p>
    <w:p w14:paraId="29466552">
      <w:pPr>
        <w:spacing w:line="440" w:lineRule="exact"/>
        <w:ind w:firstLine="426" w:firstLineChars="177"/>
        <w:rPr>
          <w:rFonts w:hint="eastAsia" w:ascii="宋体" w:hAnsi="宋体" w:eastAsia="宋体" w:cs="宋体"/>
          <w:b/>
          <w:color w:val="FF0000"/>
          <w:sz w:val="24"/>
        </w:rPr>
      </w:pPr>
    </w:p>
    <w:p w14:paraId="1820B333">
      <w:pPr>
        <w:spacing w:line="440" w:lineRule="exact"/>
        <w:ind w:firstLine="424" w:firstLineChars="177"/>
        <w:rPr>
          <w:rFonts w:hint="eastAsia" w:ascii="宋体" w:hAnsi="宋体" w:eastAsia="宋体" w:cs="宋体"/>
          <w:sz w:val="24"/>
          <w:lang w:val="en-US" w:eastAsia="zh-CN"/>
        </w:rPr>
      </w:pPr>
      <w:r>
        <w:rPr>
          <w:rFonts w:hint="eastAsia" w:ascii="宋体" w:hAnsi="宋体" w:eastAsia="宋体" w:cs="宋体"/>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1634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3DFB7D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720" w:type="dxa"/>
            <w:noWrap w:val="0"/>
            <w:vAlign w:val="center"/>
          </w:tcPr>
          <w:p w14:paraId="26B26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1F29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C0414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720" w:type="dxa"/>
            <w:noWrap w:val="0"/>
            <w:vAlign w:val="center"/>
          </w:tcPr>
          <w:p w14:paraId="0F4FBC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6E74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33066C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720" w:type="dxa"/>
            <w:noWrap w:val="0"/>
            <w:vAlign w:val="center"/>
          </w:tcPr>
          <w:p w14:paraId="17CD66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0832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7F1C0E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720" w:type="dxa"/>
            <w:noWrap w:val="0"/>
            <w:vAlign w:val="center"/>
          </w:tcPr>
          <w:p w14:paraId="7E384A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69D0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0ED148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720" w:type="dxa"/>
            <w:noWrap w:val="0"/>
            <w:vAlign w:val="center"/>
          </w:tcPr>
          <w:p w14:paraId="1B5E71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5126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3A1F27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720" w:type="dxa"/>
            <w:noWrap w:val="0"/>
            <w:vAlign w:val="center"/>
          </w:tcPr>
          <w:p w14:paraId="47FF43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5A7F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5D33AA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720" w:type="dxa"/>
            <w:noWrap w:val="0"/>
            <w:vAlign w:val="center"/>
          </w:tcPr>
          <w:p w14:paraId="60155D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电子营业执照出借他人使用或未妥善保管。</w:t>
            </w:r>
          </w:p>
        </w:tc>
      </w:tr>
    </w:tbl>
    <w:p w14:paraId="27A26B07">
      <w:pPr>
        <w:spacing w:line="440" w:lineRule="exact"/>
        <w:ind w:firstLine="426" w:firstLineChars="177"/>
        <w:rPr>
          <w:rFonts w:hint="eastAsia" w:ascii="宋体" w:hAnsi="宋体" w:eastAsia="宋体" w:cs="宋体"/>
          <w:b/>
          <w:color w:val="FF0000"/>
          <w:sz w:val="24"/>
        </w:rPr>
      </w:pPr>
    </w:p>
    <w:sdt>
      <w:sdtPr>
        <w:rPr>
          <w:rFonts w:hint="eastAsia" w:ascii="宋体" w:hAnsi="宋体" w:eastAsia="宋体" w:cs="宋体"/>
          <w:b w:val="0"/>
          <w:bCs w:val="0"/>
          <w:iCs/>
          <w:smallCaps/>
          <w:color w:val="auto"/>
          <w:kern w:val="2"/>
          <w:sz w:val="21"/>
          <w:szCs w:val="24"/>
          <w:lang w:val="zh-CN"/>
        </w:rPr>
        <w:id w:val="11733101"/>
        <w:docPartObj>
          <w:docPartGallery w:val="Table of Contents"/>
          <w:docPartUnique/>
        </w:docPartObj>
      </w:sdtPr>
      <w:sdtEndPr>
        <w:rPr>
          <w:rFonts w:hint="eastAsia" w:ascii="宋体" w:hAnsi="宋体" w:eastAsia="宋体" w:cs="宋体"/>
          <w:b w:val="0"/>
          <w:bCs w:val="0"/>
          <w:iCs w:val="0"/>
          <w:smallCaps/>
          <w:color w:val="auto"/>
          <w:kern w:val="2"/>
          <w:sz w:val="21"/>
          <w:szCs w:val="24"/>
          <w:lang w:val="en-US"/>
        </w:rPr>
      </w:sdtEndPr>
      <w:sdtContent>
        <w:p w14:paraId="39AB6CA3">
          <w:pPr>
            <w:pStyle w:val="505"/>
            <w:jc w:val="center"/>
            <w:rPr>
              <w:rFonts w:hint="eastAsia" w:ascii="宋体" w:hAnsi="宋体" w:eastAsia="宋体" w:cs="宋体"/>
              <w:b w:val="0"/>
              <w:bCs w:val="0"/>
              <w:iCs/>
              <w:smallCaps/>
              <w:color w:val="auto"/>
              <w:kern w:val="2"/>
              <w:sz w:val="21"/>
              <w:szCs w:val="24"/>
              <w:lang w:val="zh-CN"/>
            </w:rPr>
          </w:pPr>
        </w:p>
        <w:p w14:paraId="1F1CC291">
          <w:pPr>
            <w:pStyle w:val="505"/>
            <w:jc w:val="center"/>
            <w:rPr>
              <w:rFonts w:hint="eastAsia" w:ascii="宋体" w:hAnsi="宋体" w:eastAsia="宋体" w:cs="宋体"/>
              <w:b w:val="0"/>
              <w:bCs w:val="0"/>
              <w:iCs/>
              <w:smallCaps/>
              <w:color w:val="auto"/>
              <w:kern w:val="2"/>
              <w:sz w:val="21"/>
              <w:szCs w:val="24"/>
              <w:lang w:val="zh-CN"/>
            </w:rPr>
          </w:pPr>
          <w:r>
            <w:rPr>
              <w:rFonts w:hint="eastAsia" w:ascii="宋体" w:hAnsi="宋体" w:eastAsia="宋体" w:cs="宋体"/>
              <w:color w:val="000000" w:themeColor="text1"/>
              <w:lang w:val="zh-CN"/>
            </w:rPr>
            <w:t>目  录</w:t>
          </w:r>
        </w:p>
        <w:p w14:paraId="5D58AEA2">
          <w:pPr>
            <w:pStyle w:val="34"/>
            <w:tabs>
              <w:tab w:val="right" w:leader="dot" w:pos="9628"/>
            </w:tabs>
            <w:rPr>
              <w:rFonts w:hint="eastAsia" w:ascii="宋体" w:hAnsi="宋体" w:eastAsia="宋体" w:cs="宋体"/>
              <w:sz w:val="24"/>
            </w:rPr>
          </w:pPr>
        </w:p>
        <w:p w14:paraId="0347165D">
          <w:pPr>
            <w:pStyle w:val="34"/>
            <w:tabs>
              <w:tab w:val="right" w:leader="dot" w:pos="9628"/>
            </w:tabs>
            <w:rPr>
              <w:rFonts w:hint="eastAsia" w:ascii="宋体" w:hAnsi="宋体" w:eastAsia="宋体" w:cs="宋体"/>
              <w:b w:val="0"/>
              <w:bCs w:val="0"/>
              <w:caps w:val="0"/>
              <w:sz w:val="24"/>
            </w:rPr>
          </w:pPr>
          <w:r>
            <w:rPr>
              <w:rFonts w:hint="eastAsia" w:ascii="宋体" w:hAnsi="宋体" w:eastAsia="宋体" w:cs="宋体"/>
              <w:sz w:val="24"/>
            </w:rPr>
            <w:fldChar w:fldCharType="begin"/>
          </w:r>
          <w:r>
            <w:rPr>
              <w:rFonts w:hint="eastAsia" w:ascii="宋体" w:hAnsi="宋体" w:eastAsia="宋体" w:cs="宋体"/>
              <w:sz w:val="24"/>
            </w:rPr>
            <w:instrText xml:space="preserve"> TOC \o "1-3" \h \z \u </w:instrText>
          </w:r>
          <w:r>
            <w:rPr>
              <w:rFonts w:hint="eastAsia" w:ascii="宋体" w:hAnsi="宋体" w:eastAsia="宋体" w:cs="宋体"/>
              <w:sz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"_Toc135293159" </w:instrText>
          </w:r>
          <w:r>
            <w:rPr>
              <w:rFonts w:hint="eastAsia" w:ascii="宋体" w:hAnsi="宋体" w:eastAsia="宋体" w:cs="宋体"/>
            </w:rPr>
            <w:fldChar w:fldCharType="separate"/>
          </w:r>
          <w:r>
            <w:rPr>
              <w:rStyle w:val="57"/>
              <w:rFonts w:hint="eastAsia" w:ascii="宋体" w:hAnsi="宋体" w:eastAsia="宋体" w:cs="宋体"/>
              <w:sz w:val="24"/>
            </w:rPr>
            <w:t>第一章  投标邀请</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_Toc135293159 \h </w:instrText>
          </w:r>
          <w:r>
            <w:rPr>
              <w:rFonts w:hint="eastAsia" w:ascii="宋体" w:hAnsi="宋体" w:eastAsia="宋体" w:cs="宋体"/>
              <w:sz w:val="24"/>
            </w:rPr>
            <w:fldChar w:fldCharType="separate"/>
          </w:r>
          <w:r>
            <w:rPr>
              <w:rFonts w:hint="eastAsia" w:ascii="宋体" w:hAnsi="宋体" w:eastAsia="宋体" w:cs="宋体"/>
              <w:sz w:val="24"/>
            </w:rPr>
            <w:t>5</w:t>
          </w:r>
          <w:r>
            <w:rPr>
              <w:rFonts w:hint="eastAsia" w:ascii="宋体" w:hAnsi="宋体" w:eastAsia="宋体" w:cs="宋体"/>
              <w:sz w:val="24"/>
            </w:rPr>
            <w:fldChar w:fldCharType="end"/>
          </w:r>
          <w:r>
            <w:rPr>
              <w:rFonts w:hint="eastAsia" w:ascii="宋体" w:hAnsi="宋体" w:eastAsia="宋体" w:cs="宋体"/>
              <w:sz w:val="24"/>
            </w:rPr>
            <w:fldChar w:fldCharType="end"/>
          </w:r>
        </w:p>
        <w:p w14:paraId="4188ED11">
          <w:pPr>
            <w:pStyle w:val="34"/>
            <w:tabs>
              <w:tab w:val="right" w:leader="dot" w:pos="9628"/>
            </w:tabs>
            <w:rPr>
              <w:rFonts w:hint="eastAsia" w:ascii="宋体" w:hAnsi="宋体" w:eastAsia="宋体" w:cs="宋体"/>
              <w:b w:val="0"/>
              <w:bCs w:val="0"/>
              <w: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"_Toc135293160" </w:instrText>
          </w:r>
          <w:r>
            <w:rPr>
              <w:rFonts w:hint="eastAsia" w:ascii="宋体" w:hAnsi="宋体" w:eastAsia="宋体" w:cs="宋体"/>
            </w:rPr>
            <w:fldChar w:fldCharType="separate"/>
          </w:r>
          <w:r>
            <w:rPr>
              <w:rStyle w:val="57"/>
              <w:rFonts w:hint="eastAsia" w:ascii="宋体" w:hAnsi="宋体" w:eastAsia="宋体" w:cs="宋体"/>
              <w:sz w:val="24"/>
            </w:rPr>
            <w:t>第二章  项目需求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_Toc135293160 \h </w:instrText>
          </w:r>
          <w:r>
            <w:rPr>
              <w:rFonts w:hint="eastAsia" w:ascii="宋体" w:hAnsi="宋体" w:eastAsia="宋体" w:cs="宋体"/>
              <w:sz w:val="24"/>
            </w:rPr>
            <w:fldChar w:fldCharType="separate"/>
          </w:r>
          <w:r>
            <w:rPr>
              <w:rFonts w:hint="eastAsia" w:ascii="宋体" w:hAnsi="宋体" w:eastAsia="宋体" w:cs="宋体"/>
              <w:sz w:val="24"/>
            </w:rPr>
            <w:t>8</w:t>
          </w:r>
          <w:r>
            <w:rPr>
              <w:rFonts w:hint="eastAsia" w:ascii="宋体" w:hAnsi="宋体" w:eastAsia="宋体" w:cs="宋体"/>
              <w:sz w:val="24"/>
            </w:rPr>
            <w:fldChar w:fldCharType="end"/>
          </w:r>
          <w:r>
            <w:rPr>
              <w:rFonts w:hint="eastAsia" w:ascii="宋体" w:hAnsi="宋体" w:eastAsia="宋体" w:cs="宋体"/>
              <w:sz w:val="24"/>
            </w:rPr>
            <w:fldChar w:fldCharType="end"/>
          </w:r>
        </w:p>
        <w:p w14:paraId="4EBC63E4">
          <w:pPr>
            <w:pStyle w:val="34"/>
            <w:tabs>
              <w:tab w:val="right" w:leader="dot" w:pos="9628"/>
            </w:tabs>
            <w:rPr>
              <w:rFonts w:hint="eastAsia" w:ascii="宋体" w:hAnsi="宋体" w:eastAsia="宋体" w:cs="宋体"/>
              <w:b w:val="0"/>
              <w:bCs w:val="0"/>
              <w: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"_Toc135293161" </w:instrText>
          </w:r>
          <w:r>
            <w:rPr>
              <w:rFonts w:hint="eastAsia" w:ascii="宋体" w:hAnsi="宋体" w:eastAsia="宋体" w:cs="宋体"/>
            </w:rPr>
            <w:fldChar w:fldCharType="separate"/>
          </w:r>
          <w:r>
            <w:rPr>
              <w:rStyle w:val="57"/>
              <w:rFonts w:hint="eastAsia" w:ascii="宋体" w:hAnsi="宋体" w:eastAsia="宋体" w:cs="宋体"/>
              <w:sz w:val="24"/>
            </w:rPr>
            <w:t>第三章  投标文件初审</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_Toc135293161 \h </w:instrText>
          </w:r>
          <w:r>
            <w:rPr>
              <w:rFonts w:hint="eastAsia" w:ascii="宋体" w:hAnsi="宋体" w:eastAsia="宋体" w:cs="宋体"/>
              <w:sz w:val="24"/>
            </w:rPr>
            <w:fldChar w:fldCharType="separate"/>
          </w:r>
          <w:r>
            <w:rPr>
              <w:rFonts w:hint="eastAsia" w:ascii="宋体" w:hAnsi="宋体" w:eastAsia="宋体" w:cs="宋体"/>
              <w:sz w:val="24"/>
            </w:rPr>
            <w:t>12</w:t>
          </w:r>
          <w:r>
            <w:rPr>
              <w:rFonts w:hint="eastAsia" w:ascii="宋体" w:hAnsi="宋体" w:eastAsia="宋体" w:cs="宋体"/>
              <w:sz w:val="24"/>
            </w:rPr>
            <w:fldChar w:fldCharType="end"/>
          </w:r>
          <w:r>
            <w:rPr>
              <w:rFonts w:hint="eastAsia" w:ascii="宋体" w:hAnsi="宋体" w:eastAsia="宋体" w:cs="宋体"/>
              <w:sz w:val="24"/>
            </w:rPr>
            <w:fldChar w:fldCharType="end"/>
          </w:r>
        </w:p>
        <w:p w14:paraId="02433967">
          <w:pPr>
            <w:pStyle w:val="34"/>
            <w:tabs>
              <w:tab w:val="right" w:leader="dot" w:pos="9628"/>
            </w:tabs>
            <w:rPr>
              <w:rFonts w:hint="eastAsia" w:ascii="宋体" w:hAnsi="宋体" w:eastAsia="宋体" w:cs="宋体"/>
              <w:b w:val="0"/>
              <w:bCs w:val="0"/>
              <w: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"_Toc135293162" </w:instrText>
          </w:r>
          <w:r>
            <w:rPr>
              <w:rFonts w:hint="eastAsia" w:ascii="宋体" w:hAnsi="宋体" w:eastAsia="宋体" w:cs="宋体"/>
            </w:rPr>
            <w:fldChar w:fldCharType="separate"/>
          </w:r>
          <w:r>
            <w:rPr>
              <w:rStyle w:val="57"/>
              <w:rFonts w:hint="eastAsia" w:ascii="宋体" w:hAnsi="宋体" w:eastAsia="宋体" w:cs="宋体"/>
              <w:sz w:val="24"/>
            </w:rPr>
            <w:t>第四章  评标方法和标准</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_Toc135293162 \h </w:instrText>
          </w:r>
          <w:r>
            <w:rPr>
              <w:rFonts w:hint="eastAsia" w:ascii="宋体" w:hAnsi="宋体" w:eastAsia="宋体" w:cs="宋体"/>
              <w:sz w:val="24"/>
            </w:rPr>
            <w:fldChar w:fldCharType="separate"/>
          </w:r>
          <w:r>
            <w:rPr>
              <w:rFonts w:hint="eastAsia" w:ascii="宋体" w:hAnsi="宋体" w:eastAsia="宋体" w:cs="宋体"/>
              <w:sz w:val="24"/>
            </w:rPr>
            <w:t>13</w:t>
          </w:r>
          <w:r>
            <w:rPr>
              <w:rFonts w:hint="eastAsia" w:ascii="宋体" w:hAnsi="宋体" w:eastAsia="宋体" w:cs="宋体"/>
              <w:sz w:val="24"/>
            </w:rPr>
            <w:fldChar w:fldCharType="end"/>
          </w:r>
          <w:r>
            <w:rPr>
              <w:rFonts w:hint="eastAsia" w:ascii="宋体" w:hAnsi="宋体" w:eastAsia="宋体" w:cs="宋体"/>
              <w:sz w:val="24"/>
            </w:rPr>
            <w:fldChar w:fldCharType="end"/>
          </w:r>
        </w:p>
        <w:p w14:paraId="03F570CA">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"_Toc135293163" </w:instrText>
          </w:r>
          <w:r>
            <w:rPr>
              <w:rFonts w:hint="eastAsia" w:ascii="宋体" w:hAnsi="宋体" w:eastAsia="宋体" w:cs="宋体"/>
            </w:rPr>
            <w:fldChar w:fldCharType="separate"/>
          </w:r>
          <w:r>
            <w:rPr>
              <w:rStyle w:val="57"/>
              <w:rFonts w:hint="eastAsia" w:ascii="宋体" w:hAnsi="宋体" w:eastAsia="宋体" w:cs="宋体"/>
              <w:sz w:val="24"/>
            </w:rPr>
            <w:t>一、评标方法</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_Toc135293163 \h </w:instrText>
          </w:r>
          <w:r>
            <w:rPr>
              <w:rFonts w:hint="eastAsia" w:ascii="宋体" w:hAnsi="宋体" w:eastAsia="宋体" w:cs="宋体"/>
              <w:sz w:val="24"/>
            </w:rPr>
            <w:fldChar w:fldCharType="separate"/>
          </w:r>
          <w:r>
            <w:rPr>
              <w:rFonts w:hint="eastAsia" w:ascii="宋体" w:hAnsi="宋体" w:eastAsia="宋体" w:cs="宋体"/>
              <w:sz w:val="24"/>
            </w:rPr>
            <w:t>13</w:t>
          </w:r>
          <w:r>
            <w:rPr>
              <w:rFonts w:hint="eastAsia" w:ascii="宋体" w:hAnsi="宋体" w:eastAsia="宋体" w:cs="宋体"/>
              <w:sz w:val="24"/>
            </w:rPr>
            <w:fldChar w:fldCharType="end"/>
          </w:r>
          <w:r>
            <w:rPr>
              <w:rFonts w:hint="eastAsia" w:ascii="宋体" w:hAnsi="宋体" w:eastAsia="宋体" w:cs="宋体"/>
              <w:sz w:val="24"/>
            </w:rPr>
            <w:fldChar w:fldCharType="end"/>
          </w:r>
        </w:p>
        <w:p w14:paraId="025619AC">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"_Toc135293164" </w:instrText>
          </w:r>
          <w:r>
            <w:rPr>
              <w:rFonts w:hint="eastAsia" w:ascii="宋体" w:hAnsi="宋体" w:eastAsia="宋体" w:cs="宋体"/>
            </w:rPr>
            <w:fldChar w:fldCharType="separate"/>
          </w:r>
          <w:r>
            <w:rPr>
              <w:rStyle w:val="57"/>
              <w:rFonts w:hint="eastAsia" w:ascii="宋体" w:hAnsi="宋体" w:eastAsia="宋体" w:cs="宋体"/>
              <w:sz w:val="24"/>
            </w:rPr>
            <w:t>二、评标标准</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_Toc135293164 \h </w:instrText>
          </w:r>
          <w:r>
            <w:rPr>
              <w:rFonts w:hint="eastAsia" w:ascii="宋体" w:hAnsi="宋体" w:eastAsia="宋体" w:cs="宋体"/>
              <w:sz w:val="24"/>
            </w:rPr>
            <w:fldChar w:fldCharType="separate"/>
          </w:r>
          <w:r>
            <w:rPr>
              <w:rFonts w:hint="eastAsia" w:ascii="宋体" w:hAnsi="宋体" w:eastAsia="宋体" w:cs="宋体"/>
              <w:sz w:val="24"/>
            </w:rPr>
            <w:t>13</w:t>
          </w:r>
          <w:r>
            <w:rPr>
              <w:rFonts w:hint="eastAsia" w:ascii="宋体" w:hAnsi="宋体" w:eastAsia="宋体" w:cs="宋体"/>
              <w:sz w:val="24"/>
            </w:rPr>
            <w:fldChar w:fldCharType="end"/>
          </w:r>
          <w:r>
            <w:rPr>
              <w:rFonts w:hint="eastAsia" w:ascii="宋体" w:hAnsi="宋体" w:eastAsia="宋体" w:cs="宋体"/>
              <w:sz w:val="24"/>
            </w:rPr>
            <w:fldChar w:fldCharType="end"/>
          </w:r>
        </w:p>
        <w:p w14:paraId="7D25C13A">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"_Toc135293165" </w:instrText>
          </w:r>
          <w:r>
            <w:rPr>
              <w:rFonts w:hint="eastAsia" w:ascii="宋体" w:hAnsi="宋体" w:eastAsia="宋体" w:cs="宋体"/>
            </w:rPr>
            <w:fldChar w:fldCharType="separate"/>
          </w:r>
          <w:r>
            <w:rPr>
              <w:rStyle w:val="57"/>
              <w:rFonts w:hint="eastAsia" w:ascii="宋体" w:hAnsi="宋体" w:eastAsia="宋体" w:cs="宋体"/>
              <w:sz w:val="24"/>
            </w:rPr>
            <w:t>备注：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_Toc135293165 \h </w:instrText>
          </w:r>
          <w:r>
            <w:rPr>
              <w:rFonts w:hint="eastAsia" w:ascii="宋体" w:hAnsi="宋体" w:eastAsia="宋体" w:cs="宋体"/>
              <w:sz w:val="24"/>
            </w:rPr>
            <w:fldChar w:fldCharType="separate"/>
          </w:r>
          <w:r>
            <w:rPr>
              <w:rFonts w:hint="eastAsia" w:ascii="宋体" w:hAnsi="宋体" w:eastAsia="宋体" w:cs="宋体"/>
              <w:sz w:val="24"/>
            </w:rPr>
            <w:t>18</w:t>
          </w:r>
          <w:r>
            <w:rPr>
              <w:rFonts w:hint="eastAsia" w:ascii="宋体" w:hAnsi="宋体" w:eastAsia="宋体" w:cs="宋体"/>
              <w:sz w:val="24"/>
            </w:rPr>
            <w:fldChar w:fldCharType="end"/>
          </w:r>
          <w:r>
            <w:rPr>
              <w:rFonts w:hint="eastAsia" w:ascii="宋体" w:hAnsi="宋体" w:eastAsia="宋体" w:cs="宋体"/>
              <w:sz w:val="24"/>
            </w:rPr>
            <w:fldChar w:fldCharType="end"/>
          </w:r>
        </w:p>
        <w:p w14:paraId="7FD79581">
          <w:pPr>
            <w:pStyle w:val="25"/>
            <w:tabs>
              <w:tab w:val="right" w:leader="dot" w:pos="9628"/>
            </w:tabs>
            <w:rPr>
              <w:rFonts w:hint="eastAsia" w:ascii="宋体" w:hAnsi="宋体" w:eastAsia="宋体" w:cs="宋体"/>
              <w:iC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"_Toc135293166" </w:instrText>
          </w:r>
          <w:r>
            <w:rPr>
              <w:rFonts w:hint="eastAsia" w:ascii="宋体" w:hAnsi="宋体" w:eastAsia="宋体" w:cs="宋体"/>
            </w:rPr>
            <w:fldChar w:fldCharType="separate"/>
          </w:r>
          <w:r>
            <w:rPr>
              <w:rStyle w:val="57"/>
              <w:rFonts w:hint="eastAsia" w:ascii="宋体" w:hAnsi="宋体" w:eastAsia="宋体" w:cs="宋体"/>
              <w:sz w:val="24"/>
            </w:rPr>
            <w:t>1、资质证书有效期</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_Toc135293166 \h </w:instrText>
          </w:r>
          <w:r>
            <w:rPr>
              <w:rFonts w:hint="eastAsia" w:ascii="宋体" w:hAnsi="宋体" w:eastAsia="宋体" w:cs="宋体"/>
              <w:sz w:val="24"/>
            </w:rPr>
            <w:fldChar w:fldCharType="separate"/>
          </w:r>
          <w:r>
            <w:rPr>
              <w:rFonts w:hint="eastAsia" w:ascii="宋体" w:hAnsi="宋体" w:eastAsia="宋体" w:cs="宋体"/>
              <w:sz w:val="24"/>
            </w:rPr>
            <w:t>18</w:t>
          </w:r>
          <w:r>
            <w:rPr>
              <w:rFonts w:hint="eastAsia" w:ascii="宋体" w:hAnsi="宋体" w:eastAsia="宋体" w:cs="宋体"/>
              <w:sz w:val="24"/>
            </w:rPr>
            <w:fldChar w:fldCharType="end"/>
          </w:r>
          <w:r>
            <w:rPr>
              <w:rFonts w:hint="eastAsia" w:ascii="宋体" w:hAnsi="宋体" w:eastAsia="宋体" w:cs="宋体"/>
              <w:sz w:val="24"/>
            </w:rPr>
            <w:fldChar w:fldCharType="end"/>
          </w:r>
        </w:p>
        <w:p w14:paraId="6503DBAE">
          <w:pPr>
            <w:pStyle w:val="25"/>
            <w:tabs>
              <w:tab w:val="right" w:leader="dot" w:pos="9628"/>
            </w:tabs>
            <w:rPr>
              <w:rFonts w:hint="eastAsia" w:ascii="宋体" w:hAnsi="宋体" w:eastAsia="宋体" w:cs="宋体"/>
              <w:iC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"_Toc135293167" </w:instrText>
          </w:r>
          <w:r>
            <w:rPr>
              <w:rFonts w:hint="eastAsia" w:ascii="宋体" w:hAnsi="宋体" w:eastAsia="宋体" w:cs="宋体"/>
            </w:rPr>
            <w:fldChar w:fldCharType="separate"/>
          </w:r>
          <w:r>
            <w:rPr>
              <w:rStyle w:val="57"/>
              <w:rFonts w:hint="eastAsia" w:ascii="宋体" w:hAnsi="宋体" w:eastAsia="宋体" w:cs="宋体"/>
              <w:sz w:val="24"/>
            </w:rPr>
            <w:t>2、政府采购扶持政策</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_Toc135293167 \h </w:instrText>
          </w:r>
          <w:r>
            <w:rPr>
              <w:rFonts w:hint="eastAsia" w:ascii="宋体" w:hAnsi="宋体" w:eastAsia="宋体" w:cs="宋体"/>
              <w:sz w:val="24"/>
            </w:rPr>
            <w:fldChar w:fldCharType="separate"/>
          </w:r>
          <w:r>
            <w:rPr>
              <w:rFonts w:hint="eastAsia" w:ascii="宋体" w:hAnsi="宋体" w:eastAsia="宋体" w:cs="宋体"/>
              <w:sz w:val="24"/>
            </w:rPr>
            <w:t>18</w:t>
          </w:r>
          <w:r>
            <w:rPr>
              <w:rFonts w:hint="eastAsia" w:ascii="宋体" w:hAnsi="宋体" w:eastAsia="宋体" w:cs="宋体"/>
              <w:sz w:val="24"/>
            </w:rPr>
            <w:fldChar w:fldCharType="end"/>
          </w:r>
          <w:r>
            <w:rPr>
              <w:rFonts w:hint="eastAsia" w:ascii="宋体" w:hAnsi="宋体" w:eastAsia="宋体" w:cs="宋体"/>
              <w:sz w:val="24"/>
            </w:rPr>
            <w:fldChar w:fldCharType="end"/>
          </w:r>
        </w:p>
        <w:p w14:paraId="7C6CAFF9">
          <w:pPr>
            <w:pStyle w:val="34"/>
            <w:tabs>
              <w:tab w:val="right" w:leader="dot" w:pos="9628"/>
            </w:tabs>
            <w:rPr>
              <w:rFonts w:hint="eastAsia" w:ascii="宋体" w:hAnsi="宋体" w:eastAsia="宋体" w:cs="宋体"/>
              <w:b w:val="0"/>
              <w:bCs w:val="0"/>
              <w: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"_Toc135293168" </w:instrText>
          </w:r>
          <w:r>
            <w:rPr>
              <w:rFonts w:hint="eastAsia" w:ascii="宋体" w:hAnsi="宋体" w:eastAsia="宋体" w:cs="宋体"/>
            </w:rPr>
            <w:fldChar w:fldCharType="separate"/>
          </w:r>
          <w:r>
            <w:rPr>
              <w:rStyle w:val="57"/>
              <w:rFonts w:hint="eastAsia" w:ascii="宋体" w:hAnsi="宋体" w:eastAsia="宋体" w:cs="宋体"/>
              <w:sz w:val="24"/>
            </w:rPr>
            <w:t>第五章  投标人须知前附表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_Toc135293168 \h </w:instrText>
          </w:r>
          <w:r>
            <w:rPr>
              <w:rFonts w:hint="eastAsia" w:ascii="宋体" w:hAnsi="宋体" w:eastAsia="宋体" w:cs="宋体"/>
              <w:sz w:val="24"/>
            </w:rPr>
            <w:fldChar w:fldCharType="separate"/>
          </w:r>
          <w:r>
            <w:rPr>
              <w:rFonts w:hint="eastAsia" w:ascii="宋体" w:hAnsi="宋体" w:eastAsia="宋体" w:cs="宋体"/>
              <w:sz w:val="24"/>
            </w:rPr>
            <w:t>21</w:t>
          </w:r>
          <w:r>
            <w:rPr>
              <w:rFonts w:hint="eastAsia" w:ascii="宋体" w:hAnsi="宋体" w:eastAsia="宋体" w:cs="宋体"/>
              <w:sz w:val="24"/>
            </w:rPr>
            <w:fldChar w:fldCharType="end"/>
          </w:r>
          <w:r>
            <w:rPr>
              <w:rFonts w:hint="eastAsia" w:ascii="宋体" w:hAnsi="宋体" w:eastAsia="宋体" w:cs="宋体"/>
              <w:sz w:val="24"/>
            </w:rPr>
            <w:fldChar w:fldCharType="end"/>
          </w:r>
        </w:p>
        <w:p w14:paraId="060BDD7A">
          <w:pPr>
            <w:pStyle w:val="34"/>
            <w:tabs>
              <w:tab w:val="right" w:leader="dot" w:pos="9628"/>
            </w:tabs>
            <w:rPr>
              <w:rFonts w:hint="eastAsia" w:ascii="宋体" w:hAnsi="宋体" w:eastAsia="宋体" w:cs="宋体"/>
              <w:b w:val="0"/>
              <w:bCs w:val="0"/>
              <w: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"_Toc135293169" </w:instrText>
          </w:r>
          <w:r>
            <w:rPr>
              <w:rFonts w:hint="eastAsia" w:ascii="宋体" w:hAnsi="宋体" w:eastAsia="宋体" w:cs="宋体"/>
            </w:rPr>
            <w:fldChar w:fldCharType="separate"/>
          </w:r>
          <w:r>
            <w:rPr>
              <w:rStyle w:val="57"/>
              <w:rFonts w:hint="eastAsia" w:ascii="宋体" w:hAnsi="宋体" w:eastAsia="宋体" w:cs="宋体"/>
              <w:sz w:val="24"/>
            </w:rPr>
            <w:t>第六章  投标人须知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_Toc135293169 \h </w:instrText>
          </w:r>
          <w:r>
            <w:rPr>
              <w:rFonts w:hint="eastAsia" w:ascii="宋体" w:hAnsi="宋体" w:eastAsia="宋体" w:cs="宋体"/>
              <w:sz w:val="24"/>
            </w:rPr>
            <w:fldChar w:fldCharType="separate"/>
          </w:r>
          <w:r>
            <w:rPr>
              <w:rFonts w:hint="eastAsia" w:ascii="宋体" w:hAnsi="宋体" w:eastAsia="宋体" w:cs="宋体"/>
              <w:sz w:val="24"/>
            </w:rPr>
            <w:t>23</w:t>
          </w:r>
          <w:r>
            <w:rPr>
              <w:rFonts w:hint="eastAsia" w:ascii="宋体" w:hAnsi="宋体" w:eastAsia="宋体" w:cs="宋体"/>
              <w:sz w:val="24"/>
            </w:rPr>
            <w:fldChar w:fldCharType="end"/>
          </w:r>
          <w:r>
            <w:rPr>
              <w:rFonts w:hint="eastAsia" w:ascii="宋体" w:hAnsi="宋体" w:eastAsia="宋体" w:cs="宋体"/>
              <w:sz w:val="24"/>
            </w:rPr>
            <w:fldChar w:fldCharType="end"/>
          </w:r>
        </w:p>
        <w:p w14:paraId="3D82D6A4">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"_Toc135293170" </w:instrText>
          </w:r>
          <w:r>
            <w:rPr>
              <w:rFonts w:hint="eastAsia" w:ascii="宋体" w:hAnsi="宋体" w:eastAsia="宋体" w:cs="宋体"/>
            </w:rPr>
            <w:fldChar w:fldCharType="separate"/>
          </w:r>
          <w:r>
            <w:rPr>
              <w:rStyle w:val="57"/>
              <w:rFonts w:hint="eastAsia" w:ascii="宋体" w:hAnsi="宋体" w:eastAsia="宋体" w:cs="宋体"/>
              <w:sz w:val="24"/>
            </w:rPr>
            <w:t>一、说  明</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_Toc135293170 \h </w:instrText>
          </w:r>
          <w:r>
            <w:rPr>
              <w:rFonts w:hint="eastAsia" w:ascii="宋体" w:hAnsi="宋体" w:eastAsia="宋体" w:cs="宋体"/>
              <w:sz w:val="24"/>
            </w:rPr>
            <w:fldChar w:fldCharType="separate"/>
          </w:r>
          <w:r>
            <w:rPr>
              <w:rFonts w:hint="eastAsia" w:ascii="宋体" w:hAnsi="宋体" w:eastAsia="宋体" w:cs="宋体"/>
              <w:sz w:val="24"/>
            </w:rPr>
            <w:t>23</w:t>
          </w:r>
          <w:r>
            <w:rPr>
              <w:rFonts w:hint="eastAsia" w:ascii="宋体" w:hAnsi="宋体" w:eastAsia="宋体" w:cs="宋体"/>
              <w:sz w:val="24"/>
            </w:rPr>
            <w:fldChar w:fldCharType="end"/>
          </w:r>
          <w:r>
            <w:rPr>
              <w:rFonts w:hint="eastAsia" w:ascii="宋体" w:hAnsi="宋体" w:eastAsia="宋体" w:cs="宋体"/>
              <w:sz w:val="24"/>
            </w:rPr>
            <w:fldChar w:fldCharType="end"/>
          </w:r>
        </w:p>
        <w:p w14:paraId="3A03954B">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"_Toc135293171" </w:instrText>
          </w:r>
          <w:r>
            <w:rPr>
              <w:rFonts w:hint="eastAsia" w:ascii="宋体" w:hAnsi="宋体" w:eastAsia="宋体" w:cs="宋体"/>
            </w:rPr>
            <w:fldChar w:fldCharType="separate"/>
          </w:r>
          <w:r>
            <w:rPr>
              <w:rStyle w:val="57"/>
              <w:rFonts w:hint="eastAsia" w:ascii="宋体" w:hAnsi="宋体" w:eastAsia="宋体" w:cs="宋体"/>
              <w:sz w:val="24"/>
            </w:rPr>
            <w:t>二、招标文件说明</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_Toc135293171 \h </w:instrText>
          </w:r>
          <w:r>
            <w:rPr>
              <w:rFonts w:hint="eastAsia" w:ascii="宋体" w:hAnsi="宋体" w:eastAsia="宋体" w:cs="宋体"/>
              <w:sz w:val="24"/>
            </w:rPr>
            <w:fldChar w:fldCharType="separate"/>
          </w:r>
          <w:r>
            <w:rPr>
              <w:rFonts w:hint="eastAsia" w:ascii="宋体" w:hAnsi="宋体" w:eastAsia="宋体" w:cs="宋体"/>
              <w:sz w:val="24"/>
            </w:rPr>
            <w:t>25</w:t>
          </w:r>
          <w:r>
            <w:rPr>
              <w:rFonts w:hint="eastAsia" w:ascii="宋体" w:hAnsi="宋体" w:eastAsia="宋体" w:cs="宋体"/>
              <w:sz w:val="24"/>
            </w:rPr>
            <w:fldChar w:fldCharType="end"/>
          </w:r>
          <w:r>
            <w:rPr>
              <w:rFonts w:hint="eastAsia" w:ascii="宋体" w:hAnsi="宋体" w:eastAsia="宋体" w:cs="宋体"/>
              <w:sz w:val="24"/>
            </w:rPr>
            <w:fldChar w:fldCharType="end"/>
          </w:r>
        </w:p>
        <w:p w14:paraId="5CD925C5">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"_Toc135293172" </w:instrText>
          </w:r>
          <w:r>
            <w:rPr>
              <w:rFonts w:hint="eastAsia" w:ascii="宋体" w:hAnsi="宋体" w:eastAsia="宋体" w:cs="宋体"/>
            </w:rPr>
            <w:fldChar w:fldCharType="separate"/>
          </w:r>
          <w:r>
            <w:rPr>
              <w:rStyle w:val="57"/>
              <w:rFonts w:hint="eastAsia" w:ascii="宋体" w:hAnsi="宋体" w:eastAsia="宋体" w:cs="宋体"/>
              <w:sz w:val="24"/>
            </w:rPr>
            <w:t>三、投标文件的编写</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_Toc135293172 \h </w:instrText>
          </w:r>
          <w:r>
            <w:rPr>
              <w:rFonts w:hint="eastAsia" w:ascii="宋体" w:hAnsi="宋体" w:eastAsia="宋体" w:cs="宋体"/>
              <w:sz w:val="24"/>
            </w:rPr>
            <w:fldChar w:fldCharType="separate"/>
          </w:r>
          <w:r>
            <w:rPr>
              <w:rFonts w:hint="eastAsia" w:ascii="宋体" w:hAnsi="宋体" w:eastAsia="宋体" w:cs="宋体"/>
              <w:sz w:val="24"/>
            </w:rPr>
            <w:t>26</w:t>
          </w:r>
          <w:r>
            <w:rPr>
              <w:rFonts w:hint="eastAsia" w:ascii="宋体" w:hAnsi="宋体" w:eastAsia="宋体" w:cs="宋体"/>
              <w:sz w:val="24"/>
            </w:rPr>
            <w:fldChar w:fldCharType="end"/>
          </w:r>
          <w:r>
            <w:rPr>
              <w:rFonts w:hint="eastAsia" w:ascii="宋体" w:hAnsi="宋体" w:eastAsia="宋体" w:cs="宋体"/>
              <w:sz w:val="24"/>
            </w:rPr>
            <w:fldChar w:fldCharType="end"/>
          </w:r>
        </w:p>
        <w:p w14:paraId="4013417A">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"_Toc135293173" </w:instrText>
          </w:r>
          <w:r>
            <w:rPr>
              <w:rFonts w:hint="eastAsia" w:ascii="宋体" w:hAnsi="宋体" w:eastAsia="宋体" w:cs="宋体"/>
            </w:rPr>
            <w:fldChar w:fldCharType="separate"/>
          </w:r>
          <w:r>
            <w:rPr>
              <w:rStyle w:val="57"/>
              <w:rFonts w:hint="eastAsia" w:ascii="宋体" w:hAnsi="宋体" w:eastAsia="宋体" w:cs="宋体"/>
              <w:sz w:val="24"/>
            </w:rPr>
            <w:t>四、投标文件的递交</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_Toc135293173 \h </w:instrText>
          </w:r>
          <w:r>
            <w:rPr>
              <w:rFonts w:hint="eastAsia" w:ascii="宋体" w:hAnsi="宋体" w:eastAsia="宋体" w:cs="宋体"/>
              <w:sz w:val="24"/>
            </w:rPr>
            <w:fldChar w:fldCharType="separate"/>
          </w:r>
          <w:r>
            <w:rPr>
              <w:rFonts w:hint="eastAsia" w:ascii="宋体" w:hAnsi="宋体" w:eastAsia="宋体" w:cs="宋体"/>
              <w:sz w:val="24"/>
            </w:rPr>
            <w:t>28</w:t>
          </w:r>
          <w:r>
            <w:rPr>
              <w:rFonts w:hint="eastAsia" w:ascii="宋体" w:hAnsi="宋体" w:eastAsia="宋体" w:cs="宋体"/>
              <w:sz w:val="24"/>
            </w:rPr>
            <w:fldChar w:fldCharType="end"/>
          </w:r>
          <w:r>
            <w:rPr>
              <w:rFonts w:hint="eastAsia" w:ascii="宋体" w:hAnsi="宋体" w:eastAsia="宋体" w:cs="宋体"/>
              <w:sz w:val="24"/>
            </w:rPr>
            <w:fldChar w:fldCharType="end"/>
          </w:r>
        </w:p>
        <w:p w14:paraId="1FD894C1">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"_Toc135293174" </w:instrText>
          </w:r>
          <w:r>
            <w:rPr>
              <w:rFonts w:hint="eastAsia" w:ascii="宋体" w:hAnsi="宋体" w:eastAsia="宋体" w:cs="宋体"/>
            </w:rPr>
            <w:fldChar w:fldCharType="separate"/>
          </w:r>
          <w:r>
            <w:rPr>
              <w:rStyle w:val="57"/>
              <w:rFonts w:hint="eastAsia" w:ascii="宋体" w:hAnsi="宋体" w:eastAsia="宋体" w:cs="宋体"/>
              <w:sz w:val="24"/>
            </w:rPr>
            <w:t>五、开标和评标</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_Toc135293174 \h </w:instrText>
          </w:r>
          <w:r>
            <w:rPr>
              <w:rFonts w:hint="eastAsia" w:ascii="宋体" w:hAnsi="宋体" w:eastAsia="宋体" w:cs="宋体"/>
              <w:sz w:val="24"/>
            </w:rPr>
            <w:fldChar w:fldCharType="separate"/>
          </w:r>
          <w:r>
            <w:rPr>
              <w:rFonts w:hint="eastAsia" w:ascii="宋体" w:hAnsi="宋体" w:eastAsia="宋体" w:cs="宋体"/>
              <w:sz w:val="24"/>
            </w:rPr>
            <w:t>30</w:t>
          </w:r>
          <w:r>
            <w:rPr>
              <w:rFonts w:hint="eastAsia" w:ascii="宋体" w:hAnsi="宋体" w:eastAsia="宋体" w:cs="宋体"/>
              <w:sz w:val="24"/>
            </w:rPr>
            <w:fldChar w:fldCharType="end"/>
          </w:r>
          <w:r>
            <w:rPr>
              <w:rFonts w:hint="eastAsia" w:ascii="宋体" w:hAnsi="宋体" w:eastAsia="宋体" w:cs="宋体"/>
              <w:sz w:val="24"/>
            </w:rPr>
            <w:fldChar w:fldCharType="end"/>
          </w:r>
        </w:p>
        <w:p w14:paraId="7780F294">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"_Toc135293175" </w:instrText>
          </w:r>
          <w:r>
            <w:rPr>
              <w:rFonts w:hint="eastAsia" w:ascii="宋体" w:hAnsi="宋体" w:eastAsia="宋体" w:cs="宋体"/>
            </w:rPr>
            <w:fldChar w:fldCharType="separate"/>
          </w:r>
          <w:r>
            <w:rPr>
              <w:rStyle w:val="57"/>
              <w:rFonts w:hint="eastAsia" w:ascii="宋体" w:hAnsi="宋体" w:eastAsia="宋体" w:cs="宋体"/>
              <w:sz w:val="24"/>
            </w:rPr>
            <w:t>六、授予合同</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_Toc135293175 \h </w:instrText>
          </w:r>
          <w:r>
            <w:rPr>
              <w:rFonts w:hint="eastAsia" w:ascii="宋体" w:hAnsi="宋体" w:eastAsia="宋体" w:cs="宋体"/>
              <w:sz w:val="24"/>
            </w:rPr>
            <w:fldChar w:fldCharType="separate"/>
          </w:r>
          <w:r>
            <w:rPr>
              <w:rFonts w:hint="eastAsia" w:ascii="宋体" w:hAnsi="宋体" w:eastAsia="宋体" w:cs="宋体"/>
              <w:sz w:val="24"/>
            </w:rPr>
            <w:t>32</w:t>
          </w:r>
          <w:r>
            <w:rPr>
              <w:rFonts w:hint="eastAsia" w:ascii="宋体" w:hAnsi="宋体" w:eastAsia="宋体" w:cs="宋体"/>
              <w:sz w:val="24"/>
            </w:rPr>
            <w:fldChar w:fldCharType="end"/>
          </w:r>
          <w:r>
            <w:rPr>
              <w:rFonts w:hint="eastAsia" w:ascii="宋体" w:hAnsi="宋体" w:eastAsia="宋体" w:cs="宋体"/>
              <w:sz w:val="24"/>
            </w:rPr>
            <w:fldChar w:fldCharType="end"/>
          </w:r>
        </w:p>
        <w:p w14:paraId="119E8570">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"_Toc135293176" </w:instrText>
          </w:r>
          <w:r>
            <w:rPr>
              <w:rFonts w:hint="eastAsia" w:ascii="宋体" w:hAnsi="宋体" w:eastAsia="宋体" w:cs="宋体"/>
            </w:rPr>
            <w:fldChar w:fldCharType="separate"/>
          </w:r>
          <w:r>
            <w:rPr>
              <w:rStyle w:val="57"/>
              <w:rFonts w:hint="eastAsia" w:ascii="宋体" w:hAnsi="宋体" w:eastAsia="宋体" w:cs="宋体"/>
              <w:sz w:val="24"/>
            </w:rPr>
            <w:t>七、质疑处理</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_Toc135293176 \h </w:instrText>
          </w:r>
          <w:r>
            <w:rPr>
              <w:rFonts w:hint="eastAsia" w:ascii="宋体" w:hAnsi="宋体" w:eastAsia="宋体" w:cs="宋体"/>
              <w:sz w:val="24"/>
            </w:rPr>
            <w:fldChar w:fldCharType="separate"/>
          </w:r>
          <w:r>
            <w:rPr>
              <w:rFonts w:hint="eastAsia" w:ascii="宋体" w:hAnsi="宋体" w:eastAsia="宋体" w:cs="宋体"/>
              <w:sz w:val="24"/>
            </w:rPr>
            <w:t>33</w:t>
          </w:r>
          <w:r>
            <w:rPr>
              <w:rFonts w:hint="eastAsia" w:ascii="宋体" w:hAnsi="宋体" w:eastAsia="宋体" w:cs="宋体"/>
              <w:sz w:val="24"/>
            </w:rPr>
            <w:fldChar w:fldCharType="end"/>
          </w:r>
          <w:r>
            <w:rPr>
              <w:rFonts w:hint="eastAsia" w:ascii="宋体" w:hAnsi="宋体" w:eastAsia="宋体" w:cs="宋体"/>
              <w:sz w:val="24"/>
            </w:rPr>
            <w:fldChar w:fldCharType="end"/>
          </w:r>
        </w:p>
        <w:p w14:paraId="056776B4">
          <w:pPr>
            <w:pStyle w:val="34"/>
            <w:tabs>
              <w:tab w:val="right" w:leader="dot" w:pos="9628"/>
            </w:tabs>
            <w:rPr>
              <w:rFonts w:hint="eastAsia" w:ascii="宋体" w:hAnsi="宋体" w:eastAsia="宋体" w:cs="宋体"/>
              <w:b w:val="0"/>
              <w:bCs w:val="0"/>
              <w: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"_Toc135293177" </w:instrText>
          </w:r>
          <w:r>
            <w:rPr>
              <w:rFonts w:hint="eastAsia" w:ascii="宋体" w:hAnsi="宋体" w:eastAsia="宋体" w:cs="宋体"/>
            </w:rPr>
            <w:fldChar w:fldCharType="separate"/>
          </w:r>
          <w:r>
            <w:rPr>
              <w:rStyle w:val="57"/>
              <w:rFonts w:hint="eastAsia" w:ascii="宋体" w:hAnsi="宋体" w:eastAsia="宋体" w:cs="宋体"/>
              <w:sz w:val="24"/>
            </w:rPr>
            <w:t>第七章  投标文件格式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_Toc135293177 \h </w:instrText>
          </w:r>
          <w:r>
            <w:rPr>
              <w:rFonts w:hint="eastAsia" w:ascii="宋体" w:hAnsi="宋体" w:eastAsia="宋体" w:cs="宋体"/>
              <w:sz w:val="24"/>
            </w:rPr>
            <w:fldChar w:fldCharType="separate"/>
          </w:r>
          <w:r>
            <w:rPr>
              <w:rFonts w:hint="eastAsia" w:ascii="宋体" w:hAnsi="宋体" w:eastAsia="宋体" w:cs="宋体"/>
              <w:sz w:val="24"/>
            </w:rPr>
            <w:t>36</w:t>
          </w:r>
          <w:r>
            <w:rPr>
              <w:rFonts w:hint="eastAsia" w:ascii="宋体" w:hAnsi="宋体" w:eastAsia="宋体" w:cs="宋体"/>
              <w:sz w:val="24"/>
            </w:rPr>
            <w:fldChar w:fldCharType="end"/>
          </w:r>
          <w:r>
            <w:rPr>
              <w:rFonts w:hint="eastAsia" w:ascii="宋体" w:hAnsi="宋体" w:eastAsia="宋体" w:cs="宋体"/>
              <w:sz w:val="24"/>
            </w:rPr>
            <w:fldChar w:fldCharType="end"/>
          </w:r>
        </w:p>
        <w:p w14:paraId="56E9B58D">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"_Toc135293178" </w:instrText>
          </w:r>
          <w:r>
            <w:rPr>
              <w:rFonts w:hint="eastAsia" w:ascii="宋体" w:hAnsi="宋体" w:eastAsia="宋体" w:cs="宋体"/>
            </w:rPr>
            <w:fldChar w:fldCharType="separate"/>
          </w:r>
          <w:r>
            <w:rPr>
              <w:rStyle w:val="57"/>
              <w:rFonts w:hint="eastAsia" w:ascii="宋体" w:hAnsi="宋体" w:eastAsia="宋体" w:cs="宋体"/>
              <w:sz w:val="24"/>
            </w:rPr>
            <w:t>投标文件编制说明</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_Toc135293178 \h </w:instrText>
          </w:r>
          <w:r>
            <w:rPr>
              <w:rFonts w:hint="eastAsia" w:ascii="宋体" w:hAnsi="宋体" w:eastAsia="宋体" w:cs="宋体"/>
              <w:sz w:val="24"/>
            </w:rPr>
            <w:fldChar w:fldCharType="separate"/>
          </w:r>
          <w:r>
            <w:rPr>
              <w:rFonts w:hint="eastAsia" w:ascii="宋体" w:hAnsi="宋体" w:eastAsia="宋体" w:cs="宋体"/>
              <w:sz w:val="24"/>
            </w:rPr>
            <w:t>36</w:t>
          </w:r>
          <w:r>
            <w:rPr>
              <w:rFonts w:hint="eastAsia" w:ascii="宋体" w:hAnsi="宋体" w:eastAsia="宋体" w:cs="宋体"/>
              <w:sz w:val="24"/>
            </w:rPr>
            <w:fldChar w:fldCharType="end"/>
          </w:r>
          <w:r>
            <w:rPr>
              <w:rFonts w:hint="eastAsia" w:ascii="宋体" w:hAnsi="宋体" w:eastAsia="宋体" w:cs="宋体"/>
              <w:sz w:val="24"/>
            </w:rPr>
            <w:fldChar w:fldCharType="end"/>
          </w:r>
        </w:p>
        <w:p w14:paraId="66AA42C6">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"_Toc135293179" </w:instrText>
          </w:r>
          <w:r>
            <w:rPr>
              <w:rFonts w:hint="eastAsia" w:ascii="宋体" w:hAnsi="宋体" w:eastAsia="宋体" w:cs="宋体"/>
            </w:rPr>
            <w:fldChar w:fldCharType="separate"/>
          </w:r>
          <w:r>
            <w:rPr>
              <w:rStyle w:val="57"/>
              <w:rFonts w:hint="eastAsia" w:ascii="宋体" w:hAnsi="宋体" w:eastAsia="宋体" w:cs="宋体"/>
              <w:sz w:val="24"/>
            </w:rPr>
            <w:t>投标文件格式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_Toc135293179 \h </w:instrText>
          </w:r>
          <w:r>
            <w:rPr>
              <w:rFonts w:hint="eastAsia" w:ascii="宋体" w:hAnsi="宋体" w:eastAsia="宋体" w:cs="宋体"/>
              <w:sz w:val="24"/>
            </w:rPr>
            <w:fldChar w:fldCharType="separate"/>
          </w:r>
          <w:r>
            <w:rPr>
              <w:rFonts w:hint="eastAsia" w:ascii="宋体" w:hAnsi="宋体" w:eastAsia="宋体" w:cs="宋体"/>
              <w:sz w:val="24"/>
            </w:rPr>
            <w:t>38</w:t>
          </w:r>
          <w:r>
            <w:rPr>
              <w:rFonts w:hint="eastAsia" w:ascii="宋体" w:hAnsi="宋体" w:eastAsia="宋体" w:cs="宋体"/>
              <w:sz w:val="24"/>
            </w:rPr>
            <w:fldChar w:fldCharType="end"/>
          </w:r>
          <w:r>
            <w:rPr>
              <w:rFonts w:hint="eastAsia" w:ascii="宋体" w:hAnsi="宋体" w:eastAsia="宋体" w:cs="宋体"/>
              <w:sz w:val="24"/>
            </w:rPr>
            <w:fldChar w:fldCharType="end"/>
          </w:r>
        </w:p>
        <w:p w14:paraId="29963F3D">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"_Toc135293180" </w:instrText>
          </w:r>
          <w:r>
            <w:rPr>
              <w:rFonts w:hint="eastAsia" w:ascii="宋体" w:hAnsi="宋体" w:eastAsia="宋体" w:cs="宋体"/>
            </w:rPr>
            <w:fldChar w:fldCharType="separate"/>
          </w:r>
          <w:r>
            <w:rPr>
              <w:rStyle w:val="57"/>
              <w:rFonts w:hint="eastAsia" w:ascii="宋体" w:hAnsi="宋体" w:eastAsia="宋体" w:cs="宋体"/>
              <w:sz w:val="24"/>
            </w:rPr>
            <w:t>政府采购违法行为风险知悉确认书</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_Toc135293180 \h </w:instrText>
          </w:r>
          <w:r>
            <w:rPr>
              <w:rFonts w:hint="eastAsia" w:ascii="宋体" w:hAnsi="宋体" w:eastAsia="宋体" w:cs="宋体"/>
              <w:sz w:val="24"/>
            </w:rPr>
            <w:fldChar w:fldCharType="separate"/>
          </w:r>
          <w:r>
            <w:rPr>
              <w:rFonts w:hint="eastAsia" w:ascii="宋体" w:hAnsi="宋体" w:eastAsia="宋体" w:cs="宋体"/>
              <w:sz w:val="24"/>
            </w:rPr>
            <w:t>39</w:t>
          </w:r>
          <w:r>
            <w:rPr>
              <w:rFonts w:hint="eastAsia" w:ascii="宋体" w:hAnsi="宋体" w:eastAsia="宋体" w:cs="宋体"/>
              <w:sz w:val="24"/>
            </w:rPr>
            <w:fldChar w:fldCharType="end"/>
          </w:r>
          <w:r>
            <w:rPr>
              <w:rFonts w:hint="eastAsia" w:ascii="宋体" w:hAnsi="宋体" w:eastAsia="宋体" w:cs="宋体"/>
              <w:sz w:val="24"/>
            </w:rPr>
            <w:fldChar w:fldCharType="end"/>
          </w:r>
        </w:p>
        <w:p w14:paraId="608D8789">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"_Toc135293181" </w:instrText>
          </w:r>
          <w:r>
            <w:rPr>
              <w:rFonts w:hint="eastAsia" w:ascii="宋体" w:hAnsi="宋体" w:eastAsia="宋体" w:cs="宋体"/>
            </w:rPr>
            <w:fldChar w:fldCharType="separate"/>
          </w:r>
          <w:r>
            <w:rPr>
              <w:rStyle w:val="57"/>
              <w:rFonts w:hint="eastAsia" w:ascii="宋体" w:hAnsi="宋体" w:eastAsia="宋体" w:cs="宋体"/>
              <w:sz w:val="24"/>
            </w:rPr>
            <w:t>评标指引表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_Toc135293181 \h </w:instrText>
          </w:r>
          <w:r>
            <w:rPr>
              <w:rFonts w:hint="eastAsia" w:ascii="宋体" w:hAnsi="宋体" w:eastAsia="宋体" w:cs="宋体"/>
              <w:sz w:val="24"/>
            </w:rPr>
            <w:fldChar w:fldCharType="separate"/>
          </w:r>
          <w:r>
            <w:rPr>
              <w:rFonts w:hint="eastAsia" w:ascii="宋体" w:hAnsi="宋体" w:eastAsia="宋体" w:cs="宋体"/>
              <w:sz w:val="24"/>
            </w:rPr>
            <w:t>41</w:t>
          </w:r>
          <w:r>
            <w:rPr>
              <w:rFonts w:hint="eastAsia" w:ascii="宋体" w:hAnsi="宋体" w:eastAsia="宋体" w:cs="宋体"/>
              <w:sz w:val="24"/>
            </w:rPr>
            <w:fldChar w:fldCharType="end"/>
          </w:r>
          <w:r>
            <w:rPr>
              <w:rFonts w:hint="eastAsia" w:ascii="宋体" w:hAnsi="宋体" w:eastAsia="宋体" w:cs="宋体"/>
              <w:sz w:val="24"/>
            </w:rPr>
            <w:fldChar w:fldCharType="end"/>
          </w:r>
        </w:p>
        <w:p w14:paraId="5BB399C4">
          <w:pPr>
            <w:pStyle w:val="34"/>
            <w:tabs>
              <w:tab w:val="right" w:leader="dot" w:pos="9628"/>
            </w:tabs>
            <w:rPr>
              <w:rFonts w:hint="eastAsia" w:ascii="宋体" w:hAnsi="宋体" w:eastAsia="宋体" w:cs="宋体"/>
              <w:b w:val="0"/>
              <w:bCs w:val="0"/>
              <w: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"_Toc135293192" </w:instrText>
          </w:r>
          <w:r>
            <w:rPr>
              <w:rFonts w:hint="eastAsia" w:ascii="宋体" w:hAnsi="宋体" w:eastAsia="宋体" w:cs="宋体"/>
            </w:rPr>
            <w:fldChar w:fldCharType="separate"/>
          </w:r>
          <w:r>
            <w:rPr>
              <w:rStyle w:val="57"/>
              <w:rFonts w:hint="eastAsia" w:ascii="宋体" w:hAnsi="宋体" w:eastAsia="宋体" w:cs="宋体"/>
              <w:sz w:val="24"/>
            </w:rPr>
            <w:t>第八章  合同条款</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_Toc135293192 \h </w:instrText>
          </w:r>
          <w:r>
            <w:rPr>
              <w:rFonts w:hint="eastAsia" w:ascii="宋体" w:hAnsi="宋体" w:eastAsia="宋体" w:cs="宋体"/>
              <w:sz w:val="24"/>
            </w:rPr>
            <w:fldChar w:fldCharType="separate"/>
          </w:r>
          <w:r>
            <w:rPr>
              <w:rFonts w:hint="eastAsia" w:ascii="宋体" w:hAnsi="宋体" w:eastAsia="宋体" w:cs="宋体"/>
              <w:sz w:val="24"/>
            </w:rPr>
            <w:t>66</w:t>
          </w:r>
          <w:r>
            <w:rPr>
              <w:rFonts w:hint="eastAsia" w:ascii="宋体" w:hAnsi="宋体" w:eastAsia="宋体" w:cs="宋体"/>
              <w:sz w:val="24"/>
            </w:rPr>
            <w:fldChar w:fldCharType="end"/>
          </w:r>
          <w:r>
            <w:rPr>
              <w:rFonts w:hint="eastAsia" w:ascii="宋体" w:hAnsi="宋体" w:eastAsia="宋体" w:cs="宋体"/>
              <w:sz w:val="24"/>
            </w:rPr>
            <w:fldChar w:fldCharType="end"/>
          </w:r>
        </w:p>
        <w:p w14:paraId="1622B960">
          <w:pPr>
            <w:pStyle w:val="34"/>
            <w:tabs>
              <w:tab w:val="right" w:leader="dot" w:pos="9628"/>
            </w:tabs>
            <w:rPr>
              <w:rFonts w:hint="eastAsia" w:ascii="宋体" w:hAnsi="宋体" w:eastAsia="宋体" w:cs="宋体"/>
              <w:b w:val="0"/>
              <w:bCs w:val="0"/>
              <w: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"_Toc135293193" </w:instrText>
          </w:r>
          <w:r>
            <w:rPr>
              <w:rFonts w:hint="eastAsia" w:ascii="宋体" w:hAnsi="宋体" w:eastAsia="宋体" w:cs="宋体"/>
            </w:rPr>
            <w:fldChar w:fldCharType="separate"/>
          </w:r>
          <w:r>
            <w:rPr>
              <w:rStyle w:val="57"/>
              <w:rFonts w:hint="eastAsia" w:ascii="宋体" w:hAnsi="宋体" w:eastAsia="宋体" w:cs="宋体"/>
              <w:sz w:val="24"/>
            </w:rPr>
            <w:t>第九章  附件</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_Toc135293193 \h </w:instrText>
          </w:r>
          <w:r>
            <w:rPr>
              <w:rFonts w:hint="eastAsia" w:ascii="宋体" w:hAnsi="宋体" w:eastAsia="宋体" w:cs="宋体"/>
              <w:sz w:val="24"/>
            </w:rPr>
            <w:fldChar w:fldCharType="separate"/>
          </w:r>
          <w:r>
            <w:rPr>
              <w:rFonts w:hint="eastAsia" w:ascii="宋体" w:hAnsi="宋体" w:eastAsia="宋体" w:cs="宋体"/>
              <w:sz w:val="24"/>
            </w:rPr>
            <w:t>69</w:t>
          </w:r>
          <w:r>
            <w:rPr>
              <w:rFonts w:hint="eastAsia" w:ascii="宋体" w:hAnsi="宋体" w:eastAsia="宋体" w:cs="宋体"/>
              <w:sz w:val="24"/>
            </w:rPr>
            <w:fldChar w:fldCharType="end"/>
          </w:r>
          <w:r>
            <w:rPr>
              <w:rFonts w:hint="eastAsia" w:ascii="宋体" w:hAnsi="宋体" w:eastAsia="宋体" w:cs="宋体"/>
              <w:sz w:val="24"/>
            </w:rPr>
            <w:fldChar w:fldCharType="end"/>
          </w:r>
        </w:p>
        <w:p w14:paraId="18D2A137">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"_Toc135293194" </w:instrText>
          </w:r>
          <w:r>
            <w:rPr>
              <w:rFonts w:hint="eastAsia" w:ascii="宋体" w:hAnsi="宋体" w:eastAsia="宋体" w:cs="宋体"/>
            </w:rPr>
            <w:fldChar w:fldCharType="separate"/>
          </w:r>
          <w:r>
            <w:rPr>
              <w:rStyle w:val="57"/>
              <w:rFonts w:hint="eastAsia" w:ascii="宋体" w:hAnsi="宋体" w:eastAsia="宋体" w:cs="宋体"/>
              <w:sz w:val="24"/>
            </w:rPr>
            <w:t>一、财政部 工业和信息化部关于印发《政府采购促进中小企业发展管理办法》的通知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_Toc135293194 \h </w:instrText>
          </w:r>
          <w:r>
            <w:rPr>
              <w:rFonts w:hint="eastAsia" w:ascii="宋体" w:hAnsi="宋体" w:eastAsia="宋体" w:cs="宋体"/>
              <w:sz w:val="24"/>
            </w:rPr>
            <w:fldChar w:fldCharType="separate"/>
          </w:r>
          <w:r>
            <w:rPr>
              <w:rFonts w:hint="eastAsia" w:ascii="宋体" w:hAnsi="宋体" w:eastAsia="宋体" w:cs="宋体"/>
              <w:sz w:val="24"/>
            </w:rPr>
            <w:t>69</w:t>
          </w:r>
          <w:r>
            <w:rPr>
              <w:rFonts w:hint="eastAsia" w:ascii="宋体" w:hAnsi="宋体" w:eastAsia="宋体" w:cs="宋体"/>
              <w:sz w:val="24"/>
            </w:rPr>
            <w:fldChar w:fldCharType="end"/>
          </w:r>
          <w:r>
            <w:rPr>
              <w:rFonts w:hint="eastAsia" w:ascii="宋体" w:hAnsi="宋体" w:eastAsia="宋体" w:cs="宋体"/>
              <w:sz w:val="24"/>
            </w:rPr>
            <w:fldChar w:fldCharType="end"/>
          </w:r>
        </w:p>
        <w:p w14:paraId="69CB13DC">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"_Toc135293195" </w:instrText>
          </w:r>
          <w:r>
            <w:rPr>
              <w:rFonts w:hint="eastAsia" w:ascii="宋体" w:hAnsi="宋体" w:eastAsia="宋体" w:cs="宋体"/>
            </w:rPr>
            <w:fldChar w:fldCharType="separate"/>
          </w:r>
          <w:r>
            <w:rPr>
              <w:rStyle w:val="57"/>
              <w:rFonts w:hint="eastAsia" w:ascii="宋体" w:hAnsi="宋体" w:eastAsia="宋体" w:cs="宋体"/>
              <w:sz w:val="24"/>
            </w:rPr>
            <w:t>二、关于印发中小企业划型标准规定的通知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_Toc135293195 \h </w:instrText>
          </w:r>
          <w:r>
            <w:rPr>
              <w:rFonts w:hint="eastAsia" w:ascii="宋体" w:hAnsi="宋体" w:eastAsia="宋体" w:cs="宋体"/>
              <w:sz w:val="24"/>
            </w:rPr>
            <w:fldChar w:fldCharType="separate"/>
          </w:r>
          <w:r>
            <w:rPr>
              <w:rFonts w:hint="eastAsia" w:ascii="宋体" w:hAnsi="宋体" w:eastAsia="宋体" w:cs="宋体"/>
              <w:sz w:val="24"/>
            </w:rPr>
            <w:t>73</w:t>
          </w:r>
          <w:r>
            <w:rPr>
              <w:rFonts w:hint="eastAsia" w:ascii="宋体" w:hAnsi="宋体" w:eastAsia="宋体" w:cs="宋体"/>
              <w:sz w:val="24"/>
            </w:rPr>
            <w:fldChar w:fldCharType="end"/>
          </w:r>
          <w:r>
            <w:rPr>
              <w:rFonts w:hint="eastAsia" w:ascii="宋体" w:hAnsi="宋体" w:eastAsia="宋体" w:cs="宋体"/>
              <w:sz w:val="24"/>
            </w:rPr>
            <w:fldChar w:fldCharType="end"/>
          </w:r>
        </w:p>
        <w:p w14:paraId="45AD724D">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"_Toc135293196" </w:instrText>
          </w:r>
          <w:r>
            <w:rPr>
              <w:rFonts w:hint="eastAsia" w:ascii="宋体" w:hAnsi="宋体" w:eastAsia="宋体" w:cs="宋体"/>
            </w:rPr>
            <w:fldChar w:fldCharType="separate"/>
          </w:r>
          <w:r>
            <w:rPr>
              <w:rStyle w:val="57"/>
              <w:rFonts w:hint="eastAsia" w:ascii="宋体" w:hAnsi="宋体" w:eastAsia="宋体" w:cs="宋体"/>
              <w:sz w:val="24"/>
            </w:rPr>
            <w:t>三、国家统计局关于印发《统计上大中小微型企业划分办法 （2017）》的通知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_Toc135293196 \h </w:instrText>
          </w:r>
          <w:r>
            <w:rPr>
              <w:rFonts w:hint="eastAsia" w:ascii="宋体" w:hAnsi="宋体" w:eastAsia="宋体" w:cs="宋体"/>
              <w:sz w:val="24"/>
            </w:rPr>
            <w:fldChar w:fldCharType="separate"/>
          </w:r>
          <w:r>
            <w:rPr>
              <w:rFonts w:hint="eastAsia" w:ascii="宋体" w:hAnsi="宋体" w:eastAsia="宋体" w:cs="宋体"/>
              <w:sz w:val="24"/>
            </w:rPr>
            <w:t>76</w:t>
          </w:r>
          <w:r>
            <w:rPr>
              <w:rFonts w:hint="eastAsia" w:ascii="宋体" w:hAnsi="宋体" w:eastAsia="宋体" w:cs="宋体"/>
              <w:sz w:val="24"/>
            </w:rPr>
            <w:fldChar w:fldCharType="end"/>
          </w:r>
          <w:r>
            <w:rPr>
              <w:rFonts w:hint="eastAsia" w:ascii="宋体" w:hAnsi="宋体" w:eastAsia="宋体" w:cs="宋体"/>
              <w:sz w:val="24"/>
            </w:rPr>
            <w:fldChar w:fldCharType="end"/>
          </w:r>
        </w:p>
        <w:p w14:paraId="226311AD">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"_Toc135293197" </w:instrText>
          </w:r>
          <w:r>
            <w:rPr>
              <w:rFonts w:hint="eastAsia" w:ascii="宋体" w:hAnsi="宋体" w:eastAsia="宋体" w:cs="宋体"/>
            </w:rPr>
            <w:fldChar w:fldCharType="separate"/>
          </w:r>
          <w:r>
            <w:rPr>
              <w:rStyle w:val="57"/>
              <w:rFonts w:hint="eastAsia" w:ascii="宋体" w:hAnsi="宋体" w:eastAsia="宋体" w:cs="宋体"/>
              <w:sz w:val="24"/>
            </w:rPr>
            <w:t>四、财政部 民政部 中国残疾人联合会关于促进残疾人就业 政府采购政策的通知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_Toc135293197 \h </w:instrText>
          </w:r>
          <w:r>
            <w:rPr>
              <w:rFonts w:hint="eastAsia" w:ascii="宋体" w:hAnsi="宋体" w:eastAsia="宋体" w:cs="宋体"/>
              <w:sz w:val="24"/>
            </w:rPr>
            <w:fldChar w:fldCharType="separate"/>
          </w:r>
          <w:r>
            <w:rPr>
              <w:rFonts w:hint="eastAsia" w:ascii="宋体" w:hAnsi="宋体" w:eastAsia="宋体" w:cs="宋体"/>
              <w:sz w:val="24"/>
            </w:rPr>
            <w:t>79</w:t>
          </w:r>
          <w:r>
            <w:rPr>
              <w:rFonts w:hint="eastAsia" w:ascii="宋体" w:hAnsi="宋体" w:eastAsia="宋体" w:cs="宋体"/>
              <w:sz w:val="24"/>
            </w:rPr>
            <w:fldChar w:fldCharType="end"/>
          </w:r>
          <w:r>
            <w:rPr>
              <w:rFonts w:hint="eastAsia" w:ascii="宋体" w:hAnsi="宋体" w:eastAsia="宋体" w:cs="宋体"/>
              <w:sz w:val="24"/>
            </w:rPr>
            <w:fldChar w:fldCharType="end"/>
          </w:r>
        </w:p>
        <w:p w14:paraId="640CB796">
          <w:pPr>
            <w:pStyle w:val="41"/>
            <w:tabs>
              <w:tab w:val="right" w:leader="dot" w:pos="9628"/>
            </w:tabs>
            <w:rPr>
              <w:rFonts w:hint="eastAsia" w:ascii="宋体" w:hAnsi="宋体" w:eastAsia="宋体" w:cs="宋体"/>
              <w:smallCaps w:val="0"/>
              <w:sz w:val="24"/>
            </w:rPr>
          </w:pPr>
          <w:r>
            <w:rPr>
              <w:rFonts w:hint="eastAsia" w:ascii="宋体" w:hAnsi="宋体" w:eastAsia="宋体" w:cs="宋体"/>
            </w:rPr>
            <w:fldChar w:fldCharType="begin"/>
          </w:r>
          <w:r>
            <w:rPr>
              <w:rFonts w:hint="eastAsia" w:ascii="宋体" w:hAnsi="宋体" w:eastAsia="宋体" w:cs="宋体"/>
            </w:rPr>
            <w:instrText xml:space="preserve"> HYPERLINK \l "_Toc135293198" </w:instrText>
          </w:r>
          <w:r>
            <w:rPr>
              <w:rFonts w:hint="eastAsia" w:ascii="宋体" w:hAnsi="宋体" w:eastAsia="宋体" w:cs="宋体"/>
            </w:rPr>
            <w:fldChar w:fldCharType="separate"/>
          </w:r>
          <w:r>
            <w:rPr>
              <w:rStyle w:val="57"/>
              <w:rFonts w:hint="eastAsia" w:ascii="宋体" w:hAnsi="宋体" w:eastAsia="宋体" w:cs="宋体"/>
              <w:sz w:val="24"/>
            </w:rPr>
            <w:t>五、财政部 司法部关于政府采购支持监狱企业发展有关问题的通知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_Toc135293198 \h </w:instrText>
          </w:r>
          <w:r>
            <w:rPr>
              <w:rFonts w:hint="eastAsia" w:ascii="宋体" w:hAnsi="宋体" w:eastAsia="宋体" w:cs="宋体"/>
              <w:sz w:val="24"/>
            </w:rPr>
            <w:fldChar w:fldCharType="separate"/>
          </w:r>
          <w:r>
            <w:rPr>
              <w:rFonts w:hint="eastAsia" w:ascii="宋体" w:hAnsi="宋体" w:eastAsia="宋体" w:cs="宋体"/>
              <w:sz w:val="24"/>
            </w:rPr>
            <w:t>81</w:t>
          </w:r>
          <w:r>
            <w:rPr>
              <w:rFonts w:hint="eastAsia" w:ascii="宋体" w:hAnsi="宋体" w:eastAsia="宋体" w:cs="宋体"/>
              <w:sz w:val="24"/>
            </w:rPr>
            <w:fldChar w:fldCharType="end"/>
          </w:r>
          <w:r>
            <w:rPr>
              <w:rFonts w:hint="eastAsia" w:ascii="宋体" w:hAnsi="宋体" w:eastAsia="宋体" w:cs="宋体"/>
              <w:sz w:val="24"/>
            </w:rPr>
            <w:fldChar w:fldCharType="end"/>
          </w:r>
        </w:p>
        <w:p w14:paraId="2F445C37">
          <w:pPr>
            <w:pStyle w:val="41"/>
            <w:tabs>
              <w:tab w:val="right" w:leader="dot" w:pos="9628"/>
            </w:tabs>
            <w:spacing w:line="360" w:lineRule="exact"/>
            <w:rPr>
              <w:rFonts w:hint="eastAsia" w:ascii="宋体" w:hAnsi="宋体" w:eastAsia="宋体" w:cs="宋体"/>
            </w:rPr>
          </w:pPr>
          <w:r>
            <w:rPr>
              <w:rFonts w:hint="eastAsia" w:ascii="宋体" w:hAnsi="宋体" w:eastAsia="宋体" w:cs="宋体"/>
              <w:sz w:val="24"/>
            </w:rPr>
            <w:fldChar w:fldCharType="end"/>
          </w:r>
        </w:p>
      </w:sdtContent>
    </w:sdt>
    <w:p w14:paraId="3753CDAF">
      <w:pPr>
        <w:rPr>
          <w:rFonts w:hint="eastAsia" w:ascii="宋体" w:hAnsi="宋体" w:eastAsia="宋体" w:cs="宋体"/>
        </w:rPr>
      </w:pPr>
    </w:p>
    <w:p w14:paraId="544204A0">
      <w:pPr>
        <w:rPr>
          <w:rFonts w:hint="eastAsia" w:ascii="宋体" w:hAnsi="宋体" w:eastAsia="宋体" w:cs="宋体"/>
        </w:rPr>
      </w:pPr>
    </w:p>
    <w:p w14:paraId="7E733CCA">
      <w:pPr>
        <w:tabs>
          <w:tab w:val="left" w:pos="3660"/>
        </w:tabs>
        <w:rPr>
          <w:rFonts w:hint="eastAsia" w:ascii="宋体" w:hAnsi="宋体" w:eastAsia="宋体" w:cs="宋体"/>
        </w:rPr>
      </w:pPr>
    </w:p>
    <w:p w14:paraId="46129036">
      <w:pPr>
        <w:tabs>
          <w:tab w:val="left" w:pos="3660"/>
        </w:tabs>
        <w:rPr>
          <w:rFonts w:hint="eastAsia" w:ascii="宋体" w:hAnsi="宋体" w:eastAsia="宋体" w:cs="宋体"/>
        </w:rPr>
      </w:pPr>
      <w:r>
        <w:rPr>
          <w:rFonts w:hint="eastAsia" w:ascii="宋体" w:hAnsi="宋体" w:eastAsia="宋体" w:cs="宋体"/>
        </w:rPr>
        <w:tab/>
      </w:r>
    </w:p>
    <w:p w14:paraId="3138B2C6">
      <w:pPr>
        <w:pStyle w:val="3"/>
        <w:rPr>
          <w:rFonts w:hint="eastAsia" w:ascii="宋体" w:hAnsi="宋体" w:eastAsia="宋体" w:cs="宋体"/>
        </w:rPr>
      </w:pPr>
      <w:bookmarkStart w:id="0" w:name="_Toc135293159"/>
      <w:r>
        <w:rPr>
          <w:rFonts w:hint="eastAsia" w:ascii="宋体" w:hAnsi="宋体" w:eastAsia="宋体" w:cs="宋体"/>
        </w:rPr>
        <w:t>第一章  投标邀请</w:t>
      </w:r>
      <w:bookmarkEnd w:id="0"/>
    </w:p>
    <w:p w14:paraId="0053075B">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项目概况</w:t>
      </w:r>
    </w:p>
    <w:p w14:paraId="36325C5D">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szCs w:val="21"/>
          <w:u w:val="single"/>
          <w:lang w:eastAsia="zh-CN"/>
        </w:rPr>
        <w:t>深圳市海关特殊监管区域高质量统筹发展专项咨询服务项目</w:t>
      </w:r>
      <w:r>
        <w:rPr>
          <w:rFonts w:hint="eastAsia" w:ascii="宋体" w:hAnsi="宋体" w:eastAsia="宋体" w:cs="宋体"/>
          <w:snapToGrid w:val="0"/>
          <w:kern w:val="0"/>
          <w:szCs w:val="21"/>
        </w:rPr>
        <w:t>招标项目的潜在投标人应在</w:t>
      </w:r>
      <w:r>
        <w:rPr>
          <w:rFonts w:hint="eastAsia" w:ascii="宋体" w:hAnsi="宋体" w:eastAsia="宋体" w:cs="宋体"/>
          <w:snapToGrid w:val="0"/>
          <w:szCs w:val="21"/>
          <w:u w:val="single"/>
        </w:rPr>
        <w:t>深圳市福田区民田路171号新华保险大厦903</w:t>
      </w:r>
      <w:r>
        <w:rPr>
          <w:rFonts w:hint="eastAsia" w:ascii="宋体" w:hAnsi="宋体" w:eastAsia="宋体" w:cs="宋体"/>
          <w:snapToGrid w:val="0"/>
          <w:kern w:val="0"/>
          <w:szCs w:val="21"/>
        </w:rPr>
        <w:t>获取招标文件，并于</w:t>
      </w:r>
      <w:r>
        <w:rPr>
          <w:rFonts w:hint="eastAsia" w:ascii="宋体" w:hAnsi="宋体" w:eastAsia="宋体" w:cs="宋体"/>
          <w:snapToGrid w:val="0"/>
          <w:kern w:val="0"/>
          <w:szCs w:val="21"/>
          <w:u w:val="single"/>
          <w:lang w:eastAsia="zh-CN"/>
        </w:rPr>
        <w:t>2025</w:t>
      </w:r>
      <w:r>
        <w:rPr>
          <w:rFonts w:hint="eastAsia" w:ascii="宋体" w:hAnsi="宋体" w:eastAsia="宋体" w:cs="宋体"/>
          <w:snapToGrid w:val="0"/>
          <w:kern w:val="0"/>
          <w:szCs w:val="21"/>
          <w:u w:val="single"/>
        </w:rPr>
        <w:t>年</w:t>
      </w:r>
      <w:r>
        <w:rPr>
          <w:rFonts w:hint="eastAsia" w:ascii="宋体" w:hAnsi="宋体" w:cs="宋体"/>
          <w:snapToGrid w:val="0"/>
          <w:kern w:val="0"/>
          <w:szCs w:val="21"/>
          <w:u w:val="single"/>
          <w:lang w:val="en-US" w:eastAsia="zh-CN"/>
        </w:rPr>
        <w:t>04</w:t>
      </w:r>
      <w:r>
        <w:rPr>
          <w:rFonts w:hint="eastAsia" w:ascii="宋体" w:hAnsi="宋体" w:eastAsia="宋体" w:cs="宋体"/>
          <w:snapToGrid w:val="0"/>
          <w:kern w:val="0"/>
          <w:szCs w:val="21"/>
          <w:u w:val="single"/>
        </w:rPr>
        <w:t>月</w:t>
      </w:r>
      <w:r>
        <w:rPr>
          <w:rFonts w:hint="eastAsia" w:ascii="宋体" w:hAnsi="宋体" w:cs="宋体"/>
          <w:snapToGrid w:val="0"/>
          <w:kern w:val="0"/>
          <w:szCs w:val="21"/>
          <w:u w:val="single"/>
          <w:lang w:val="en-US" w:eastAsia="zh-CN"/>
        </w:rPr>
        <w:t>07</w:t>
      </w:r>
      <w:r>
        <w:rPr>
          <w:rFonts w:hint="eastAsia" w:ascii="宋体" w:hAnsi="宋体" w:eastAsia="宋体" w:cs="宋体"/>
          <w:snapToGrid w:val="0"/>
          <w:kern w:val="0"/>
          <w:szCs w:val="21"/>
          <w:u w:val="single"/>
        </w:rPr>
        <w:t>日</w:t>
      </w:r>
      <w:r>
        <w:rPr>
          <w:rFonts w:hint="eastAsia" w:ascii="宋体" w:hAnsi="宋体" w:cs="宋体"/>
          <w:snapToGrid w:val="0"/>
          <w:kern w:val="0"/>
          <w:szCs w:val="21"/>
          <w:u w:val="single"/>
          <w:lang w:val="en-US" w:eastAsia="zh-CN"/>
        </w:rPr>
        <w:t>09</w:t>
      </w:r>
      <w:r>
        <w:rPr>
          <w:rFonts w:hint="eastAsia" w:ascii="宋体" w:hAnsi="宋体" w:eastAsia="宋体" w:cs="宋体"/>
          <w:snapToGrid w:val="0"/>
          <w:kern w:val="0"/>
          <w:szCs w:val="21"/>
          <w:u w:val="single"/>
        </w:rPr>
        <w:t>点30分</w:t>
      </w:r>
      <w:r>
        <w:rPr>
          <w:rFonts w:hint="eastAsia" w:ascii="宋体" w:hAnsi="宋体" w:eastAsia="宋体" w:cs="宋体"/>
          <w:snapToGrid w:val="0"/>
          <w:kern w:val="0"/>
          <w:szCs w:val="21"/>
        </w:rPr>
        <w:t>（北京时间）前递交投标文件。</w:t>
      </w:r>
    </w:p>
    <w:p w14:paraId="19CAA8A6">
      <w:pPr>
        <w:adjustRightInd w:val="0"/>
        <w:snapToGrid w:val="0"/>
        <w:spacing w:line="360" w:lineRule="auto"/>
        <w:ind w:firstLine="420" w:firstLineChars="200"/>
        <w:jc w:val="left"/>
        <w:rPr>
          <w:rFonts w:hint="eastAsia" w:ascii="宋体" w:hAnsi="宋体" w:eastAsia="宋体" w:cs="宋体"/>
          <w:snapToGrid w:val="0"/>
          <w:kern w:val="0"/>
          <w:szCs w:val="21"/>
        </w:rPr>
      </w:pPr>
    </w:p>
    <w:p w14:paraId="301A2B96">
      <w:pPr>
        <w:pStyle w:val="454"/>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一、项目基本情况</w:t>
      </w:r>
    </w:p>
    <w:p w14:paraId="6950EBC5">
      <w:pPr>
        <w:pStyle w:val="454"/>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1、项目编号：</w:t>
      </w:r>
      <w:r>
        <w:rPr>
          <w:rFonts w:hint="eastAsia" w:ascii="宋体" w:hAnsi="宋体" w:eastAsia="宋体" w:cs="宋体"/>
          <w:snapToGrid w:val="0"/>
          <w:color w:val="auto"/>
          <w:sz w:val="21"/>
          <w:lang w:eastAsia="zh-CN"/>
        </w:rPr>
        <w:t>SZZZ2025-QC0093</w:t>
      </w:r>
    </w:p>
    <w:p w14:paraId="0B49165E">
      <w:pPr>
        <w:pStyle w:val="454"/>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2、项目名称：</w:t>
      </w:r>
      <w:r>
        <w:rPr>
          <w:rFonts w:hint="eastAsia" w:ascii="宋体" w:hAnsi="宋体" w:eastAsia="宋体" w:cs="宋体"/>
          <w:snapToGrid w:val="0"/>
          <w:color w:val="auto"/>
          <w:sz w:val="21"/>
          <w:szCs w:val="21"/>
          <w:lang w:eastAsia="zh-CN"/>
        </w:rPr>
        <w:t>深圳市海关特殊监管区域高质量统筹发展专项咨询服务项目</w:t>
      </w:r>
    </w:p>
    <w:p w14:paraId="2B10F49D">
      <w:pPr>
        <w:pStyle w:val="454"/>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3、采购方式：公开招标</w:t>
      </w:r>
    </w:p>
    <w:p w14:paraId="001DED12">
      <w:pPr>
        <w:pStyle w:val="454"/>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4、预算金额：人民币</w:t>
      </w:r>
      <w:r>
        <w:rPr>
          <w:rFonts w:hint="eastAsia" w:ascii="宋体" w:hAnsi="宋体" w:eastAsia="宋体" w:cs="宋体"/>
          <w:snapToGrid w:val="0"/>
          <w:color w:val="auto"/>
          <w:sz w:val="21"/>
          <w:szCs w:val="21"/>
          <w:lang w:eastAsia="zh-CN"/>
        </w:rPr>
        <w:t>410,000.00</w:t>
      </w:r>
      <w:r>
        <w:rPr>
          <w:rFonts w:hint="eastAsia" w:ascii="宋体" w:hAnsi="宋体" w:eastAsia="宋体" w:cs="宋体"/>
          <w:snapToGrid w:val="0"/>
          <w:color w:val="auto"/>
          <w:sz w:val="21"/>
          <w:szCs w:val="21"/>
        </w:rPr>
        <w:t>元</w:t>
      </w:r>
    </w:p>
    <w:p w14:paraId="43D5A8B1">
      <w:pPr>
        <w:pStyle w:val="454"/>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5、最高限价：人民币</w:t>
      </w:r>
      <w:r>
        <w:rPr>
          <w:rFonts w:hint="eastAsia" w:ascii="宋体" w:hAnsi="宋体" w:eastAsia="宋体" w:cs="宋体"/>
          <w:snapToGrid w:val="0"/>
          <w:color w:val="auto"/>
          <w:sz w:val="21"/>
          <w:szCs w:val="21"/>
          <w:lang w:eastAsia="zh-CN"/>
        </w:rPr>
        <w:t>410,000.00</w:t>
      </w:r>
      <w:r>
        <w:rPr>
          <w:rFonts w:hint="eastAsia" w:ascii="宋体" w:hAnsi="宋体" w:eastAsia="宋体" w:cs="宋体"/>
          <w:snapToGrid w:val="0"/>
          <w:color w:val="auto"/>
          <w:sz w:val="21"/>
          <w:szCs w:val="21"/>
        </w:rPr>
        <w:t>元</w:t>
      </w:r>
    </w:p>
    <w:p w14:paraId="07416F7A">
      <w:pPr>
        <w:pStyle w:val="454"/>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1B9A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15C00C27">
            <w:pPr>
              <w:pStyle w:val="45"/>
              <w:spacing w:before="0" w:beforeAutospacing="0" w:after="0" w:afterAutospacing="0" w:line="360" w:lineRule="auto"/>
              <w:jc w:val="center"/>
              <w:rPr>
                <w:rFonts w:hint="eastAsia" w:ascii="宋体" w:hAnsi="宋体" w:eastAsia="宋体" w:cs="宋体"/>
                <w:sz w:val="21"/>
              </w:rPr>
            </w:pPr>
            <w:r>
              <w:rPr>
                <w:rFonts w:hint="eastAsia" w:ascii="宋体" w:hAnsi="宋体" w:eastAsia="宋体" w:cs="宋体"/>
                <w:sz w:val="21"/>
              </w:rPr>
              <w:t>序号</w:t>
            </w:r>
          </w:p>
        </w:tc>
        <w:tc>
          <w:tcPr>
            <w:tcW w:w="3287" w:type="dxa"/>
            <w:shd w:val="clear" w:color="auto" w:fill="ABCDEF"/>
            <w:vAlign w:val="center"/>
          </w:tcPr>
          <w:p w14:paraId="3681D847">
            <w:pPr>
              <w:pStyle w:val="45"/>
              <w:spacing w:line="360" w:lineRule="auto"/>
              <w:jc w:val="center"/>
              <w:rPr>
                <w:rFonts w:hint="eastAsia" w:ascii="宋体" w:hAnsi="宋体" w:eastAsia="宋体" w:cs="宋体"/>
                <w:sz w:val="21"/>
              </w:rPr>
            </w:pPr>
            <w:r>
              <w:rPr>
                <w:rFonts w:hint="eastAsia" w:ascii="宋体" w:hAnsi="宋体" w:eastAsia="宋体" w:cs="宋体"/>
                <w:sz w:val="21"/>
              </w:rPr>
              <w:t>标的名称</w:t>
            </w:r>
          </w:p>
        </w:tc>
        <w:tc>
          <w:tcPr>
            <w:tcW w:w="921" w:type="dxa"/>
            <w:shd w:val="clear" w:color="auto" w:fill="ABCDEF"/>
            <w:vAlign w:val="center"/>
          </w:tcPr>
          <w:p w14:paraId="3C6F7FFE">
            <w:pPr>
              <w:pStyle w:val="45"/>
              <w:spacing w:before="0" w:beforeAutospacing="0" w:after="0" w:afterAutospacing="0" w:line="360" w:lineRule="auto"/>
              <w:jc w:val="center"/>
              <w:rPr>
                <w:rFonts w:hint="eastAsia" w:ascii="宋体" w:hAnsi="宋体" w:eastAsia="宋体" w:cs="宋体"/>
                <w:sz w:val="21"/>
              </w:rPr>
            </w:pPr>
            <w:r>
              <w:rPr>
                <w:rFonts w:hint="eastAsia" w:ascii="宋体" w:hAnsi="宋体" w:eastAsia="宋体" w:cs="宋体"/>
                <w:sz w:val="21"/>
              </w:rPr>
              <w:t>数量</w:t>
            </w:r>
          </w:p>
        </w:tc>
        <w:tc>
          <w:tcPr>
            <w:tcW w:w="922" w:type="dxa"/>
            <w:shd w:val="clear" w:color="auto" w:fill="ABCDEF"/>
            <w:vAlign w:val="center"/>
          </w:tcPr>
          <w:p w14:paraId="6FC54F30">
            <w:pPr>
              <w:pStyle w:val="45"/>
              <w:spacing w:before="0" w:beforeAutospacing="0" w:after="0" w:afterAutospacing="0" w:line="360" w:lineRule="auto"/>
              <w:jc w:val="center"/>
              <w:rPr>
                <w:rFonts w:hint="eastAsia" w:ascii="宋体" w:hAnsi="宋体" w:eastAsia="宋体" w:cs="宋体"/>
                <w:sz w:val="21"/>
              </w:rPr>
            </w:pPr>
            <w:r>
              <w:rPr>
                <w:rFonts w:hint="eastAsia" w:ascii="宋体" w:hAnsi="宋体" w:eastAsia="宋体" w:cs="宋体"/>
                <w:sz w:val="21"/>
              </w:rPr>
              <w:t>单位</w:t>
            </w:r>
          </w:p>
        </w:tc>
        <w:tc>
          <w:tcPr>
            <w:tcW w:w="2693" w:type="dxa"/>
            <w:shd w:val="clear" w:color="auto" w:fill="ABCDEF"/>
            <w:vAlign w:val="center"/>
          </w:tcPr>
          <w:p w14:paraId="75BD813E">
            <w:pPr>
              <w:pStyle w:val="45"/>
              <w:spacing w:before="0" w:beforeAutospacing="0" w:after="0" w:afterAutospacing="0" w:line="360" w:lineRule="auto"/>
              <w:jc w:val="center"/>
              <w:rPr>
                <w:rFonts w:hint="eastAsia" w:ascii="宋体" w:hAnsi="宋体" w:eastAsia="宋体" w:cs="宋体"/>
                <w:sz w:val="21"/>
              </w:rPr>
            </w:pPr>
            <w:r>
              <w:rPr>
                <w:rFonts w:hint="eastAsia" w:ascii="宋体" w:hAnsi="宋体" w:eastAsia="宋体" w:cs="宋体"/>
                <w:sz w:val="21"/>
              </w:rPr>
              <w:t>简要技术需求或服务要求</w:t>
            </w:r>
          </w:p>
        </w:tc>
        <w:tc>
          <w:tcPr>
            <w:tcW w:w="1276" w:type="dxa"/>
            <w:shd w:val="clear" w:color="auto" w:fill="ABCDEF"/>
            <w:vAlign w:val="center"/>
          </w:tcPr>
          <w:p w14:paraId="34CDA8C0">
            <w:pPr>
              <w:pStyle w:val="45"/>
              <w:spacing w:before="0" w:beforeAutospacing="0" w:after="0" w:afterAutospacing="0" w:line="360" w:lineRule="auto"/>
              <w:jc w:val="center"/>
              <w:rPr>
                <w:rFonts w:hint="eastAsia" w:ascii="宋体" w:hAnsi="宋体" w:eastAsia="宋体" w:cs="宋体"/>
                <w:sz w:val="21"/>
              </w:rPr>
            </w:pPr>
            <w:r>
              <w:rPr>
                <w:rFonts w:hint="eastAsia" w:ascii="宋体" w:hAnsi="宋体" w:eastAsia="宋体" w:cs="宋体"/>
                <w:sz w:val="21"/>
              </w:rPr>
              <w:t>备注</w:t>
            </w:r>
          </w:p>
        </w:tc>
      </w:tr>
      <w:tr w14:paraId="563A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611A4C2B">
            <w:pPr>
              <w:pStyle w:val="45"/>
              <w:spacing w:before="0" w:beforeAutospacing="0" w:after="0" w:afterAutospacing="0" w:line="360" w:lineRule="auto"/>
              <w:jc w:val="center"/>
              <w:rPr>
                <w:rFonts w:hint="eastAsia" w:ascii="宋体" w:hAnsi="宋体" w:eastAsia="宋体" w:cs="宋体"/>
                <w:sz w:val="21"/>
              </w:rPr>
            </w:pPr>
            <w:r>
              <w:rPr>
                <w:rFonts w:hint="eastAsia" w:ascii="宋体" w:hAnsi="宋体" w:eastAsia="宋体" w:cs="宋体"/>
                <w:sz w:val="21"/>
              </w:rPr>
              <w:t>1</w:t>
            </w:r>
          </w:p>
        </w:tc>
        <w:tc>
          <w:tcPr>
            <w:tcW w:w="3287" w:type="dxa"/>
            <w:shd w:val="clear" w:color="auto" w:fill="auto"/>
            <w:vAlign w:val="center"/>
          </w:tcPr>
          <w:p w14:paraId="7BFBB1FD">
            <w:pPr>
              <w:pStyle w:val="45"/>
              <w:spacing w:line="360" w:lineRule="auto"/>
              <w:jc w:val="center"/>
              <w:rPr>
                <w:rFonts w:hint="eastAsia" w:ascii="宋体" w:hAnsi="宋体" w:eastAsia="宋体" w:cs="宋体"/>
                <w:sz w:val="21"/>
                <w:lang w:eastAsia="zh-CN"/>
              </w:rPr>
            </w:pPr>
            <w:r>
              <w:rPr>
                <w:rFonts w:hint="eastAsia" w:ascii="宋体" w:hAnsi="宋体" w:eastAsia="宋体" w:cs="宋体"/>
                <w:snapToGrid w:val="0"/>
                <w:sz w:val="21"/>
                <w:szCs w:val="21"/>
                <w:lang w:eastAsia="zh-CN"/>
              </w:rPr>
              <w:t>深圳市海关特殊监管区域高质量统筹发展专项咨询服务项目</w:t>
            </w:r>
          </w:p>
        </w:tc>
        <w:tc>
          <w:tcPr>
            <w:tcW w:w="921" w:type="dxa"/>
            <w:shd w:val="clear" w:color="auto" w:fill="auto"/>
            <w:vAlign w:val="center"/>
          </w:tcPr>
          <w:p w14:paraId="29F9D917">
            <w:pPr>
              <w:pStyle w:val="45"/>
              <w:spacing w:before="0" w:beforeAutospacing="0" w:after="0" w:afterAutospacing="0" w:line="360" w:lineRule="auto"/>
              <w:jc w:val="center"/>
              <w:rPr>
                <w:rFonts w:hint="eastAsia" w:ascii="宋体" w:hAnsi="宋体" w:eastAsia="宋体" w:cs="宋体"/>
                <w:sz w:val="21"/>
              </w:rPr>
            </w:pPr>
            <w:r>
              <w:rPr>
                <w:rFonts w:hint="eastAsia" w:ascii="宋体" w:hAnsi="宋体" w:eastAsia="宋体" w:cs="宋体"/>
                <w:sz w:val="21"/>
              </w:rPr>
              <w:t>1</w:t>
            </w:r>
          </w:p>
        </w:tc>
        <w:tc>
          <w:tcPr>
            <w:tcW w:w="922" w:type="dxa"/>
            <w:shd w:val="clear" w:color="auto" w:fill="auto"/>
            <w:vAlign w:val="center"/>
          </w:tcPr>
          <w:p w14:paraId="2D005AD8">
            <w:pPr>
              <w:pStyle w:val="45"/>
              <w:spacing w:before="0" w:beforeAutospacing="0" w:after="0" w:afterAutospacing="0" w:line="360" w:lineRule="auto"/>
              <w:jc w:val="center"/>
              <w:rPr>
                <w:rFonts w:hint="eastAsia" w:ascii="宋体" w:hAnsi="宋体" w:eastAsia="宋体" w:cs="宋体"/>
                <w:sz w:val="21"/>
              </w:rPr>
            </w:pPr>
            <w:r>
              <w:rPr>
                <w:rFonts w:hint="eastAsia" w:ascii="宋体" w:hAnsi="宋体" w:eastAsia="宋体" w:cs="宋体"/>
                <w:sz w:val="21"/>
              </w:rPr>
              <w:t>项</w:t>
            </w:r>
          </w:p>
        </w:tc>
        <w:tc>
          <w:tcPr>
            <w:tcW w:w="2693" w:type="dxa"/>
            <w:shd w:val="clear" w:color="auto" w:fill="auto"/>
            <w:vAlign w:val="center"/>
          </w:tcPr>
          <w:p w14:paraId="655C9DA4">
            <w:pPr>
              <w:pStyle w:val="45"/>
              <w:spacing w:before="0" w:beforeAutospacing="0" w:after="0" w:afterAutospacing="0" w:line="360" w:lineRule="auto"/>
              <w:jc w:val="center"/>
              <w:rPr>
                <w:rFonts w:hint="eastAsia" w:ascii="宋体" w:hAnsi="宋体" w:eastAsia="宋体" w:cs="宋体"/>
                <w:sz w:val="21"/>
              </w:rPr>
            </w:pPr>
            <w:r>
              <w:rPr>
                <w:rFonts w:hint="eastAsia" w:ascii="宋体" w:hAnsi="宋体" w:eastAsia="宋体" w:cs="宋体"/>
                <w:sz w:val="21"/>
              </w:rPr>
              <w:t>详见招标文件项目需求</w:t>
            </w:r>
          </w:p>
        </w:tc>
        <w:tc>
          <w:tcPr>
            <w:tcW w:w="1276" w:type="dxa"/>
            <w:shd w:val="clear" w:color="auto" w:fill="auto"/>
            <w:vAlign w:val="center"/>
          </w:tcPr>
          <w:p w14:paraId="70045EDD">
            <w:pPr>
              <w:widowControl/>
              <w:spacing w:line="360" w:lineRule="auto"/>
              <w:jc w:val="center"/>
              <w:rPr>
                <w:rFonts w:hint="eastAsia" w:ascii="宋体" w:hAnsi="宋体" w:eastAsia="宋体" w:cs="宋体"/>
              </w:rPr>
            </w:pPr>
            <w:r>
              <w:rPr>
                <w:rFonts w:hint="eastAsia" w:ascii="宋体" w:hAnsi="宋体" w:eastAsia="宋体" w:cs="宋体"/>
              </w:rPr>
              <w:t>无</w:t>
            </w:r>
          </w:p>
        </w:tc>
      </w:tr>
    </w:tbl>
    <w:p w14:paraId="09AF3C0B">
      <w:pPr>
        <w:pStyle w:val="454"/>
        <w:adjustRightInd w:val="0"/>
        <w:snapToGrid w:val="0"/>
        <w:spacing w:beforeLines="5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7、合同履行期限：详见招标文件</w:t>
      </w:r>
    </w:p>
    <w:p w14:paraId="637A010D">
      <w:pPr>
        <w:pStyle w:val="454"/>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8、本项目（是/否）接受联合体投标：详见“申请人的资格要求”</w:t>
      </w:r>
    </w:p>
    <w:p w14:paraId="18D053E8">
      <w:pPr>
        <w:pStyle w:val="454"/>
        <w:adjustRightInd w:val="0"/>
        <w:snapToGrid w:val="0"/>
        <w:spacing w:before="0" w:beforeAutospacing="0" w:after="0" w:afterAutospacing="0" w:line="360" w:lineRule="auto"/>
        <w:ind w:left="359" w:leftChars="171"/>
        <w:rPr>
          <w:rFonts w:hint="eastAsia" w:ascii="宋体" w:hAnsi="宋体" w:eastAsia="宋体" w:cs="宋体"/>
          <w:b/>
          <w:snapToGrid w:val="0"/>
          <w:color w:val="auto"/>
          <w:sz w:val="21"/>
          <w:szCs w:val="21"/>
        </w:rPr>
      </w:pPr>
    </w:p>
    <w:p w14:paraId="24537D04">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二、申请人的资格要求</w:t>
      </w:r>
    </w:p>
    <w:p w14:paraId="2DDCF60A">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rPr>
      </w:pPr>
      <w:r>
        <w:rPr>
          <w:rFonts w:hint="eastAsia" w:ascii="宋体" w:hAnsi="宋体" w:eastAsia="宋体" w:cs="宋体"/>
          <w:snapToGrid w:val="0"/>
          <w:color w:val="auto"/>
          <w:sz w:val="21"/>
        </w:rPr>
        <w:t>1、满足《中华人民共和国政府采购法》第二十二条规定（须提供具有独立承担民事责任能力的法人或其他组织</w:t>
      </w:r>
      <w:r>
        <w:rPr>
          <w:rFonts w:hint="eastAsia" w:ascii="宋体" w:hAnsi="宋体" w:eastAsia="宋体" w:cs="宋体"/>
          <w:snapToGrid w:val="0"/>
          <w:color w:val="auto"/>
          <w:sz w:val="21"/>
          <w:lang w:eastAsia="zh-CN"/>
        </w:rPr>
        <w:t>或个体工商户</w:t>
      </w:r>
      <w:r>
        <w:rPr>
          <w:rFonts w:hint="eastAsia" w:ascii="宋体" w:hAnsi="宋体" w:eastAsia="宋体" w:cs="宋体"/>
          <w:snapToGrid w:val="0"/>
          <w:color w:val="auto"/>
          <w:sz w:val="21"/>
        </w:rPr>
        <w:t>的营业执照或法人证书等证明材料复印件或扫描件以及《政府采购投标及履约承诺函》</w:t>
      </w:r>
      <w:r>
        <w:rPr>
          <w:rFonts w:hint="eastAsia" w:ascii="宋体" w:hAnsi="宋体" w:eastAsia="宋体" w:cs="宋体"/>
          <w:snapToGrid w:val="0"/>
          <w:color w:val="auto"/>
          <w:sz w:val="21"/>
          <w:lang w:eastAsia="zh-CN"/>
        </w:rPr>
        <w:t>，均</w:t>
      </w:r>
      <w:r>
        <w:rPr>
          <w:rFonts w:hint="eastAsia" w:ascii="宋体" w:hAnsi="宋体" w:eastAsia="宋体" w:cs="宋体"/>
          <w:snapToGrid w:val="0"/>
          <w:color w:val="auto"/>
          <w:sz w:val="21"/>
        </w:rPr>
        <w:t>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102C5145">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rPr>
      </w:pPr>
      <w:r>
        <w:rPr>
          <w:rFonts w:hint="eastAsia" w:ascii="宋体" w:hAnsi="宋体" w:eastAsia="宋体" w:cs="宋体"/>
          <w:snapToGrid w:val="0"/>
          <w:color w:val="auto"/>
          <w:sz w:val="21"/>
        </w:rPr>
        <w:t>2、落实政府采购政策需满足的资格要求：无。</w:t>
      </w:r>
    </w:p>
    <w:p w14:paraId="55EE05D9">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rPr>
      </w:pPr>
      <w:r>
        <w:rPr>
          <w:rFonts w:hint="eastAsia" w:ascii="宋体" w:hAnsi="宋体" w:eastAsia="宋体" w:cs="宋体"/>
          <w:snapToGrid w:val="0"/>
          <w:color w:val="auto"/>
          <w:sz w:val="21"/>
        </w:rPr>
        <w:t xml:space="preserve">3、本项目的特定资格要求： </w:t>
      </w:r>
    </w:p>
    <w:p w14:paraId="0241D933">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rPr>
      </w:pPr>
      <w:r>
        <w:rPr>
          <w:rFonts w:hint="eastAsia" w:ascii="宋体" w:hAnsi="宋体" w:eastAsia="宋体" w:cs="宋体"/>
          <w:snapToGrid w:val="0"/>
          <w:color w:val="auto"/>
          <w:sz w:val="21"/>
        </w:rPr>
        <w:t>（1）参与本项目采购活动前三年内，在经营活动中没有重大违法记录（须按本项目投标文件格式要求提供《政府采购投标及履约承诺函》加盖投标人公章）；</w:t>
      </w:r>
    </w:p>
    <w:p w14:paraId="4B6C5B1A">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rPr>
      </w:pPr>
      <w:r>
        <w:rPr>
          <w:rFonts w:hint="eastAsia" w:ascii="宋体" w:hAnsi="宋体" w:eastAsia="宋体" w:cs="宋体"/>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38C2D806">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rPr>
      </w:pPr>
      <w:r>
        <w:rPr>
          <w:rFonts w:hint="eastAsia" w:ascii="宋体" w:hAnsi="宋体" w:eastAsia="宋体" w:cs="宋体"/>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7595368">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rPr>
      </w:pPr>
      <w:r>
        <w:rPr>
          <w:rFonts w:hint="eastAsia" w:ascii="宋体" w:hAnsi="宋体" w:eastAsia="宋体" w:cs="宋体"/>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7A7285C3">
      <w:pPr>
        <w:pStyle w:val="45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宋体" w:hAnsi="宋体" w:eastAsia="宋体" w:cs="宋体"/>
          <w:snapToGrid w:val="0"/>
          <w:color w:val="auto"/>
          <w:sz w:val="21"/>
        </w:rPr>
      </w:pPr>
      <w:r>
        <w:rPr>
          <w:rFonts w:hint="eastAsia" w:ascii="宋体" w:hAnsi="宋体" w:eastAsia="宋体" w:cs="宋体"/>
          <w:snapToGrid w:val="0"/>
          <w:color w:val="auto"/>
          <w:sz w:val="21"/>
          <w:lang w:eastAsia="zh-CN"/>
        </w:rPr>
        <w:t>（</w:t>
      </w:r>
      <w:r>
        <w:rPr>
          <w:rFonts w:hint="eastAsia" w:ascii="宋体" w:hAnsi="宋体" w:eastAsia="宋体" w:cs="宋体"/>
          <w:snapToGrid w:val="0"/>
          <w:color w:val="auto"/>
          <w:sz w:val="21"/>
          <w:lang w:val="en-US" w:eastAsia="zh-CN"/>
        </w:rPr>
        <w:t>5</w:t>
      </w:r>
      <w:r>
        <w:rPr>
          <w:rFonts w:hint="eastAsia" w:ascii="宋体" w:hAnsi="宋体" w:eastAsia="宋体" w:cs="宋体"/>
          <w:snapToGrid w:val="0"/>
          <w:color w:val="auto"/>
          <w:sz w:val="21"/>
          <w:lang w:eastAsia="zh-CN"/>
        </w:rPr>
        <w:t>）</w:t>
      </w:r>
      <w:r>
        <w:rPr>
          <w:rFonts w:hint="eastAsia" w:ascii="宋体" w:hAnsi="宋体" w:eastAsia="宋体" w:cs="宋体"/>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58C35711">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rPr>
      </w:pPr>
      <w:r>
        <w:rPr>
          <w:rFonts w:hint="eastAsia" w:ascii="宋体" w:hAnsi="宋体" w:eastAsia="宋体" w:cs="宋体"/>
          <w:snapToGrid w:val="0"/>
          <w:color w:val="auto"/>
          <w:sz w:val="21"/>
        </w:rPr>
        <w:t>（</w:t>
      </w:r>
      <w:r>
        <w:rPr>
          <w:rFonts w:hint="eastAsia" w:ascii="宋体" w:hAnsi="宋体" w:eastAsia="宋体" w:cs="宋体"/>
          <w:snapToGrid w:val="0"/>
          <w:color w:val="auto"/>
          <w:sz w:val="21"/>
          <w:lang w:val="en-US" w:eastAsia="zh-CN"/>
        </w:rPr>
        <w:t>6</w:t>
      </w:r>
      <w:r>
        <w:rPr>
          <w:rFonts w:hint="eastAsia" w:ascii="宋体" w:hAnsi="宋体" w:eastAsia="宋体" w:cs="宋体"/>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39425E1B">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rPr>
      </w:pPr>
      <w:r>
        <w:rPr>
          <w:rFonts w:hint="eastAsia" w:ascii="宋体" w:hAnsi="宋体" w:eastAsia="宋体" w:cs="宋体"/>
          <w:snapToGrid w:val="0"/>
          <w:color w:val="auto"/>
          <w:sz w:val="21"/>
        </w:rPr>
        <w:t>（</w:t>
      </w:r>
      <w:r>
        <w:rPr>
          <w:rFonts w:hint="eastAsia" w:ascii="宋体" w:hAnsi="宋体" w:eastAsia="宋体" w:cs="宋体"/>
          <w:snapToGrid w:val="0"/>
          <w:color w:val="auto"/>
          <w:sz w:val="21"/>
          <w:lang w:val="en-US" w:eastAsia="zh-CN"/>
        </w:rPr>
        <w:t>7</w:t>
      </w:r>
      <w:r>
        <w:rPr>
          <w:rFonts w:hint="eastAsia" w:ascii="宋体" w:hAnsi="宋体" w:eastAsia="宋体" w:cs="宋体"/>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54812EA0">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rPr>
      </w:pPr>
      <w:r>
        <w:rPr>
          <w:rFonts w:hint="eastAsia" w:ascii="宋体" w:hAnsi="宋体" w:eastAsia="宋体" w:cs="宋体"/>
          <w:snapToGrid w:val="0"/>
          <w:color w:val="auto"/>
          <w:sz w:val="21"/>
        </w:rPr>
        <w:t>（</w:t>
      </w:r>
      <w:r>
        <w:rPr>
          <w:rFonts w:hint="eastAsia" w:ascii="宋体" w:hAnsi="宋体" w:eastAsia="宋体" w:cs="宋体"/>
          <w:snapToGrid w:val="0"/>
          <w:color w:val="auto"/>
          <w:sz w:val="21"/>
          <w:lang w:val="en-US" w:eastAsia="zh-CN"/>
        </w:rPr>
        <w:t>8</w:t>
      </w:r>
      <w:r>
        <w:rPr>
          <w:rFonts w:hint="eastAsia" w:ascii="宋体" w:hAnsi="宋体" w:eastAsia="宋体" w:cs="宋体"/>
          <w:snapToGrid w:val="0"/>
          <w:color w:val="auto"/>
          <w:sz w:val="21"/>
        </w:rPr>
        <w:t>）本项目不接受联合体投标，不允许非法分包或转包。</w:t>
      </w:r>
    </w:p>
    <w:p w14:paraId="36767D38">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hint="eastAsia" w:ascii="宋体" w:hAnsi="宋体" w:eastAsia="宋体" w:cs="宋体"/>
          <w:snapToGrid w:val="0"/>
          <w:color w:val="auto"/>
          <w:sz w:val="21"/>
          <w:szCs w:val="21"/>
        </w:rPr>
      </w:pPr>
    </w:p>
    <w:p w14:paraId="79095264">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 xml:space="preserve">三、获取招标文件 </w:t>
      </w:r>
    </w:p>
    <w:p w14:paraId="3040DEEB">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03</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24</w:t>
      </w:r>
      <w:r>
        <w:rPr>
          <w:rFonts w:hint="eastAsia" w:ascii="宋体" w:hAnsi="宋体" w:eastAsia="宋体" w:cs="宋体"/>
          <w:snapToGrid w:val="0"/>
          <w:color w:val="auto"/>
          <w:sz w:val="21"/>
          <w:szCs w:val="21"/>
          <w:u w:val="single"/>
        </w:rPr>
        <w:t>日至</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03</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31</w:t>
      </w:r>
      <w:r>
        <w:rPr>
          <w:rFonts w:hint="eastAsia" w:ascii="宋体" w:hAnsi="宋体" w:eastAsia="宋体" w:cs="宋体"/>
          <w:snapToGrid w:val="0"/>
          <w:color w:val="auto"/>
          <w:sz w:val="21"/>
          <w:szCs w:val="21"/>
          <w:u w:val="single"/>
        </w:rPr>
        <w:t>日，每天上午9：00至11:30，下午14：30至17:30（北京时间，法定节假日除外）</w:t>
      </w:r>
      <w:r>
        <w:rPr>
          <w:rFonts w:hint="eastAsia" w:ascii="宋体" w:hAnsi="宋体" w:eastAsia="宋体" w:cs="宋体"/>
          <w:snapToGrid w:val="0"/>
          <w:color w:val="auto"/>
          <w:sz w:val="21"/>
          <w:szCs w:val="21"/>
        </w:rPr>
        <w:t>。</w:t>
      </w:r>
    </w:p>
    <w:p w14:paraId="699C1D89">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2、地点：深圳市福田区民田路171号新华保险大厦903。 </w:t>
      </w:r>
    </w:p>
    <w:p w14:paraId="5DA3D120">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hint="eastAsia" w:ascii="宋体" w:hAnsi="宋体" w:eastAsia="宋体" w:cs="宋体"/>
          <w:snapToGrid w:val="0"/>
          <w:kern w:val="0"/>
          <w:szCs w:val="21"/>
        </w:rPr>
      </w:pPr>
      <w:r>
        <w:rPr>
          <w:rFonts w:hint="eastAsia" w:ascii="宋体" w:hAnsi="宋体" w:eastAsia="宋体" w:cs="宋体"/>
          <w:snapToGrid w:val="0"/>
          <w:kern w:val="0"/>
          <w:szCs w:val="21"/>
        </w:rPr>
        <w:t>3、方式：现场获取或线上获取</w:t>
      </w:r>
    </w:p>
    <w:p w14:paraId="3D49F5F1">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hint="eastAsia" w:ascii="宋体" w:hAnsi="宋体" w:eastAsia="宋体" w:cs="宋体"/>
          <w:snapToGrid w:val="0"/>
          <w:kern w:val="0"/>
          <w:szCs w:val="21"/>
        </w:rPr>
      </w:pPr>
      <w:r>
        <w:rPr>
          <w:rFonts w:hint="eastAsia" w:ascii="宋体" w:hAnsi="宋体" w:eastAsia="宋体" w:cs="宋体"/>
          <w:snapToGrid w:val="0"/>
          <w:kern w:val="0"/>
          <w:szCs w:val="21"/>
        </w:rPr>
        <w:t>（1）现场获取：投标人按以上时间和地点现场报名和获取招标文件（提供加盖公章的《购买标书登记表》），逾期不予受理。</w:t>
      </w:r>
    </w:p>
    <w:p w14:paraId="7FF1DE91">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hint="eastAsia" w:ascii="宋体" w:hAnsi="宋体" w:eastAsia="宋体" w:cs="宋体"/>
          <w:snapToGrid w:val="0"/>
          <w:kern w:val="0"/>
          <w:szCs w:val="21"/>
        </w:rPr>
      </w:pPr>
      <w:r>
        <w:rPr>
          <w:rFonts w:hint="eastAsia" w:ascii="宋体" w:hAnsi="宋体" w:eastAsia="宋体" w:cs="宋体"/>
          <w:snapToGrid w:val="0"/>
          <w:kern w:val="0"/>
          <w:szCs w:val="21"/>
        </w:rPr>
        <w:t xml:space="preserve">（2）线上获取：投标人通过邮件报名及获取招标文件，报名时间以我司邮箱收件时间为准（我司邮箱：qtszzzzb@163.com），逾期不予受理。需提供以下资料: </w:t>
      </w: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 1 \* GB3 </w:instrText>
      </w:r>
      <w:r>
        <w:rPr>
          <w:rFonts w:hint="eastAsia" w:ascii="宋体" w:hAnsi="宋体" w:eastAsia="宋体" w:cs="宋体"/>
          <w:snapToGrid w:val="0"/>
          <w:kern w:val="0"/>
          <w:szCs w:val="21"/>
        </w:rPr>
        <w:fldChar w:fldCharType="separate"/>
      </w:r>
      <w:r>
        <w:rPr>
          <w:rFonts w:hint="eastAsia" w:ascii="宋体" w:hAnsi="宋体" w:eastAsia="宋体" w:cs="宋体"/>
          <w:snapToGrid w:val="0"/>
          <w:kern w:val="0"/>
          <w:szCs w:val="21"/>
        </w:rPr>
        <w:t>①</w:t>
      </w:r>
      <w:r>
        <w:rPr>
          <w:rFonts w:hint="eastAsia" w:ascii="宋体" w:hAnsi="宋体" w:eastAsia="宋体" w:cs="宋体"/>
          <w:snapToGrid w:val="0"/>
          <w:kern w:val="0"/>
          <w:szCs w:val="21"/>
        </w:rPr>
        <w:fldChar w:fldCharType="end"/>
      </w:r>
      <w:r>
        <w:rPr>
          <w:rFonts w:hint="eastAsia" w:ascii="宋体" w:hAnsi="宋体" w:eastAsia="宋体" w:cs="宋体"/>
          <w:snapToGrid w:val="0"/>
          <w:kern w:val="0"/>
          <w:szCs w:val="21"/>
        </w:rPr>
        <w:t>加盖公章的《购买标书登记表》（下载地址：www.szzzt.com 首页“下载中心”）；</w:t>
      </w:r>
      <w:r>
        <w:rPr>
          <w:rFonts w:hint="eastAsia" w:ascii="宋体" w:hAnsi="宋体" w:eastAsia="宋体" w:cs="宋体"/>
          <w:snapToGrid w:val="0"/>
          <w:kern w:val="0"/>
          <w:szCs w:val="21"/>
        </w:rPr>
        <w:fldChar w:fldCharType="begin"/>
      </w:r>
      <w:r>
        <w:rPr>
          <w:rFonts w:hint="eastAsia" w:ascii="宋体" w:hAnsi="宋体" w:eastAsia="宋体" w:cs="宋体"/>
          <w:snapToGrid w:val="0"/>
          <w:kern w:val="0"/>
          <w:szCs w:val="21"/>
        </w:rPr>
        <w:instrText xml:space="preserve"> = 2 \* GB3 </w:instrText>
      </w:r>
      <w:r>
        <w:rPr>
          <w:rFonts w:hint="eastAsia" w:ascii="宋体" w:hAnsi="宋体" w:eastAsia="宋体" w:cs="宋体"/>
          <w:snapToGrid w:val="0"/>
          <w:kern w:val="0"/>
          <w:szCs w:val="21"/>
        </w:rPr>
        <w:fldChar w:fldCharType="separate"/>
      </w:r>
      <w:r>
        <w:rPr>
          <w:rFonts w:hint="eastAsia" w:ascii="宋体" w:hAnsi="宋体" w:eastAsia="宋体" w:cs="宋体"/>
          <w:snapToGrid w:val="0"/>
          <w:kern w:val="0"/>
          <w:szCs w:val="21"/>
        </w:rPr>
        <w:t>②</w:t>
      </w:r>
      <w:r>
        <w:rPr>
          <w:rFonts w:hint="eastAsia" w:ascii="宋体" w:hAnsi="宋体" w:eastAsia="宋体" w:cs="宋体"/>
          <w:snapToGrid w:val="0"/>
          <w:kern w:val="0"/>
          <w:szCs w:val="21"/>
        </w:rPr>
        <w:fldChar w:fldCharType="end"/>
      </w:r>
      <w:r>
        <w:rPr>
          <w:rFonts w:hint="eastAsia" w:ascii="宋体" w:hAnsi="宋体" w:eastAsia="宋体" w:cs="宋体"/>
          <w:snapToGrid w:val="0"/>
          <w:kern w:val="0"/>
          <w:szCs w:val="21"/>
        </w:rPr>
        <w:t>购买招标文件费用的银行转账凭证。</w:t>
      </w:r>
    </w:p>
    <w:p w14:paraId="1730E2B7">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4、售价：人民币600元，招标文件售后不退。购买招标文件账号信息如下：</w:t>
      </w:r>
    </w:p>
    <w:p w14:paraId="4CC674B8">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银行账号：03003729353</w:t>
      </w:r>
    </w:p>
    <w:p w14:paraId="6A5CD2E3">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开户名称：深圳市中正招标有限公司</w:t>
      </w:r>
    </w:p>
    <w:p w14:paraId="6E89759D">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开户银行：上海银行深圳天安支行</w:t>
      </w:r>
    </w:p>
    <w:p w14:paraId="233DD333">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hint="eastAsia" w:ascii="宋体" w:hAnsi="宋体" w:eastAsia="宋体" w:cs="宋体"/>
          <w:snapToGrid w:val="0"/>
          <w:color w:val="auto"/>
          <w:sz w:val="21"/>
          <w:szCs w:val="21"/>
        </w:rPr>
      </w:pPr>
    </w:p>
    <w:p w14:paraId="2188F51C">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四、提交投标文件截止时间、开标时间和地点</w:t>
      </w:r>
    </w:p>
    <w:p w14:paraId="7E6D1E1F">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04</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07</w:t>
      </w:r>
      <w:r>
        <w:rPr>
          <w:rFonts w:hint="eastAsia" w:ascii="宋体" w:hAnsi="宋体" w:eastAsia="宋体" w:cs="宋体"/>
          <w:snapToGrid w:val="0"/>
          <w:color w:val="auto"/>
          <w:sz w:val="21"/>
          <w:szCs w:val="21"/>
          <w:u w:val="single"/>
        </w:rPr>
        <w:t>日</w:t>
      </w:r>
      <w:r>
        <w:rPr>
          <w:rFonts w:hint="eastAsia" w:ascii="宋体" w:hAnsi="宋体" w:eastAsia="宋体" w:cs="宋体"/>
          <w:snapToGrid w:val="0"/>
          <w:color w:val="auto"/>
          <w:sz w:val="21"/>
          <w:szCs w:val="21"/>
          <w:u w:val="single"/>
          <w:lang w:val="en-US" w:eastAsia="zh-CN"/>
        </w:rPr>
        <w:t>09</w:t>
      </w:r>
      <w:r>
        <w:rPr>
          <w:rFonts w:hint="eastAsia" w:ascii="宋体" w:hAnsi="宋体" w:eastAsia="宋体" w:cs="宋体"/>
          <w:snapToGrid w:val="0"/>
          <w:color w:val="auto"/>
          <w:sz w:val="21"/>
          <w:szCs w:val="21"/>
          <w:u w:val="single"/>
        </w:rPr>
        <w:t>点30分（北京时间）</w:t>
      </w:r>
    </w:p>
    <w:p w14:paraId="42C93079">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2、地点：深圳市福田区民田路171号新华保险大厦903深圳市中正招标有限公司会议室</w:t>
      </w:r>
    </w:p>
    <w:p w14:paraId="050E9D9A">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hint="eastAsia" w:ascii="宋体" w:hAnsi="宋体" w:eastAsia="宋体" w:cs="宋体"/>
          <w:snapToGrid w:val="0"/>
          <w:color w:val="auto"/>
          <w:sz w:val="21"/>
          <w:szCs w:val="21"/>
        </w:rPr>
      </w:pPr>
    </w:p>
    <w:p w14:paraId="36E07EC4">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五、公告期限</w:t>
      </w:r>
    </w:p>
    <w:p w14:paraId="7F3F3D63">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自本公告发布之日起5个工作日。</w:t>
      </w:r>
    </w:p>
    <w:p w14:paraId="71F1C216">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hint="eastAsia" w:ascii="宋体" w:hAnsi="宋体" w:eastAsia="宋体" w:cs="宋体"/>
          <w:snapToGrid w:val="0"/>
          <w:color w:val="auto"/>
          <w:sz w:val="21"/>
          <w:szCs w:val="21"/>
        </w:rPr>
      </w:pPr>
    </w:p>
    <w:p w14:paraId="4C56C030">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六、其他补充事宜</w:t>
      </w:r>
    </w:p>
    <w:p w14:paraId="7D7D15EB">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本项目相关公告在以下媒体发布：</w:t>
      </w:r>
    </w:p>
    <w:p w14:paraId="350EF53E">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08998426">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w:t>
      </w:r>
      <w:bookmarkStart w:id="2" w:name="OLE_LINK1"/>
      <w:r>
        <w:rPr>
          <w:rFonts w:hint="eastAsia" w:ascii="宋体" w:hAnsi="宋体" w:eastAsia="宋体" w:cs="宋体"/>
          <w:snapToGrid w:val="0"/>
          <w:color w:val="auto"/>
          <w:sz w:val="21"/>
          <w:szCs w:val="21"/>
        </w:rPr>
        <w:t>采购代理机构网站</w:t>
      </w:r>
      <w:bookmarkEnd w:id="2"/>
      <w:r>
        <w:rPr>
          <w:rFonts w:hint="eastAsia" w:ascii="宋体" w:hAnsi="宋体" w:eastAsia="宋体" w:cs="宋体"/>
          <w:snapToGrid w:val="0"/>
          <w:color w:val="auto"/>
          <w:sz w:val="21"/>
          <w:szCs w:val="21"/>
        </w:rPr>
        <w:t>（www.szzzt.com）</w:t>
      </w:r>
      <w:bookmarkEnd w:id="1"/>
      <w:r>
        <w:rPr>
          <w:rFonts w:hint="eastAsia" w:ascii="宋体" w:hAnsi="宋体" w:eastAsia="宋体" w:cs="宋体"/>
          <w:snapToGrid w:val="0"/>
          <w:color w:val="auto"/>
          <w:sz w:val="21"/>
          <w:szCs w:val="21"/>
        </w:rPr>
        <w:t>。</w:t>
      </w:r>
    </w:p>
    <w:p w14:paraId="63F1FAFC">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相关公告在以上媒体上公布之日即视为有效送达，不再另行通知。</w:t>
      </w:r>
    </w:p>
    <w:p w14:paraId="6E7CD39F">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hint="eastAsia" w:ascii="宋体" w:hAnsi="宋体" w:eastAsia="宋体" w:cs="宋体"/>
          <w:snapToGrid w:val="0"/>
          <w:color w:val="auto"/>
          <w:sz w:val="21"/>
          <w:szCs w:val="21"/>
        </w:rPr>
      </w:pPr>
    </w:p>
    <w:p w14:paraId="4FBFB9C6">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七、凡对本次招标提出询问，请按以下方式联系。</w:t>
      </w:r>
    </w:p>
    <w:p w14:paraId="2D088BFB">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1、采购人信息</w:t>
      </w:r>
    </w:p>
    <w:p w14:paraId="56501C7F">
      <w:pPr>
        <w:pStyle w:val="454"/>
        <w:widowControl w:val="0"/>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名称：</w:t>
      </w:r>
      <w:r>
        <w:rPr>
          <w:rFonts w:hint="eastAsia" w:ascii="宋体" w:hAnsi="宋体" w:eastAsia="宋体" w:cs="宋体"/>
          <w:snapToGrid w:val="0"/>
          <w:color w:val="auto"/>
          <w:sz w:val="21"/>
          <w:szCs w:val="21"/>
          <w:lang w:eastAsia="zh-CN"/>
        </w:rPr>
        <w:t>深圳市商务局</w:t>
      </w:r>
    </w:p>
    <w:p w14:paraId="73994CFA">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地址：深圳市福田区福华一路1号大中华国际交易广场12楼</w:t>
      </w:r>
    </w:p>
    <w:p w14:paraId="4043C32E">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default"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w:t>
      </w:r>
      <w:r>
        <w:rPr>
          <w:rFonts w:hint="default" w:ascii="宋体" w:hAnsi="宋体" w:eastAsia="宋体" w:cs="宋体"/>
          <w:snapToGrid w:val="0"/>
          <w:color w:val="auto"/>
          <w:sz w:val="21"/>
          <w:szCs w:val="21"/>
        </w:rPr>
        <w:t>张工</w:t>
      </w:r>
      <w:r>
        <w:rPr>
          <w:rFonts w:hint="eastAsia" w:ascii="宋体" w:hAnsi="宋体" w:eastAsia="宋体" w:cs="宋体"/>
          <w:snapToGrid w:val="0"/>
          <w:color w:val="auto"/>
          <w:sz w:val="21"/>
          <w:szCs w:val="21"/>
          <w:lang w:eastAsia="zh-CN"/>
        </w:rPr>
        <w:t>，</w:t>
      </w:r>
      <w:r>
        <w:rPr>
          <w:rFonts w:hint="default" w:ascii="宋体" w:hAnsi="宋体" w:eastAsia="宋体" w:cs="宋体"/>
          <w:snapToGrid w:val="0"/>
          <w:color w:val="auto"/>
          <w:sz w:val="21"/>
          <w:szCs w:val="21"/>
        </w:rPr>
        <w:t>0755-88102886</w:t>
      </w:r>
    </w:p>
    <w:p w14:paraId="4B5B41AB">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2、采购代理机构信息</w:t>
      </w:r>
    </w:p>
    <w:p w14:paraId="02489E4F">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名称：深圳市中正招标有限公司</w:t>
      </w:r>
    </w:p>
    <w:p w14:paraId="139A72DB">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地址：深圳市福田区民田路171号新华保险大厦903</w:t>
      </w:r>
    </w:p>
    <w:p w14:paraId="0A57A09C">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w:t>
      </w:r>
      <w:r>
        <w:rPr>
          <w:rFonts w:hint="eastAsia" w:ascii="宋体" w:hAnsi="宋体" w:eastAsia="宋体" w:cs="宋体"/>
          <w:snapToGrid w:val="0"/>
          <w:color w:val="auto"/>
          <w:sz w:val="21"/>
          <w:szCs w:val="21"/>
          <w:lang w:val="en-US" w:eastAsia="zh-CN"/>
        </w:rPr>
        <w:t>李</w:t>
      </w:r>
      <w:r>
        <w:rPr>
          <w:rFonts w:hint="eastAsia" w:ascii="宋体" w:hAnsi="宋体" w:eastAsia="宋体" w:cs="宋体"/>
          <w:snapToGrid w:val="0"/>
          <w:color w:val="auto"/>
          <w:sz w:val="21"/>
          <w:szCs w:val="21"/>
        </w:rPr>
        <w:t>先生，0755-83026699</w:t>
      </w:r>
    </w:p>
    <w:p w14:paraId="021EF826">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3、项目联系方式</w:t>
      </w:r>
    </w:p>
    <w:p w14:paraId="748B3C8D">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项目联系人：</w:t>
      </w:r>
      <w:r>
        <w:rPr>
          <w:rFonts w:hint="eastAsia" w:ascii="宋体" w:hAnsi="宋体" w:eastAsia="宋体" w:cs="宋体"/>
          <w:snapToGrid w:val="0"/>
          <w:color w:val="auto"/>
          <w:sz w:val="21"/>
          <w:szCs w:val="21"/>
          <w:lang w:val="en-US" w:eastAsia="zh-CN"/>
        </w:rPr>
        <w:t>李</w:t>
      </w:r>
      <w:r>
        <w:rPr>
          <w:rFonts w:hint="eastAsia" w:ascii="宋体" w:hAnsi="宋体" w:eastAsia="宋体" w:cs="宋体"/>
          <w:snapToGrid w:val="0"/>
          <w:color w:val="auto"/>
          <w:sz w:val="21"/>
          <w:szCs w:val="21"/>
        </w:rPr>
        <w:t>先生</w:t>
      </w:r>
    </w:p>
    <w:p w14:paraId="74C22426">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电话：0755-83026699</w:t>
      </w:r>
    </w:p>
    <w:p w14:paraId="10A5987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hint="eastAsia" w:ascii="宋体" w:hAnsi="宋体" w:eastAsia="宋体" w:cs="宋体"/>
          <w:snapToGrid w:val="0"/>
          <w:kern w:val="0"/>
          <w:sz w:val="24"/>
        </w:rPr>
      </w:pPr>
    </w:p>
    <w:p w14:paraId="1C0FD021">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hint="eastAsia" w:ascii="宋体" w:hAnsi="宋体" w:eastAsia="宋体" w:cs="宋体"/>
          <w:snapToGrid w:val="0"/>
          <w:kern w:val="0"/>
          <w:sz w:val="24"/>
        </w:rPr>
      </w:pPr>
      <w:bookmarkStart w:id="116" w:name="_GoBack"/>
      <w:bookmarkEnd w:id="116"/>
      <w:r>
        <w:rPr>
          <w:rFonts w:hint="eastAsia" w:ascii="宋体" w:hAnsi="宋体" w:eastAsia="宋体" w:cs="宋体"/>
          <w:snapToGrid w:val="0"/>
          <w:kern w:val="0"/>
          <w:sz w:val="24"/>
        </w:rPr>
        <w:t>深圳市中正招标有限公司</w:t>
      </w:r>
    </w:p>
    <w:p w14:paraId="4BD651E3">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8" w:leftChars="2742" w:firstLine="480" w:firstLineChars="200"/>
        <w:jc w:val="right"/>
        <w:textAlignment w:val="auto"/>
        <w:rPr>
          <w:rFonts w:hint="eastAsia" w:ascii="宋体" w:hAnsi="宋体" w:eastAsia="宋体" w:cs="宋体"/>
        </w:rPr>
      </w:pPr>
      <w:r>
        <w:rPr>
          <w:rFonts w:hint="eastAsia" w:ascii="宋体" w:hAnsi="宋体" w:eastAsia="宋体" w:cs="宋体"/>
          <w:snapToGrid w:val="0"/>
          <w:kern w:val="0"/>
          <w:sz w:val="24"/>
          <w:lang w:eastAsia="zh-CN"/>
        </w:rPr>
        <w:t>2025</w:t>
      </w:r>
      <w:r>
        <w:rPr>
          <w:rFonts w:hint="eastAsia" w:ascii="宋体" w:hAnsi="宋体" w:eastAsia="宋体" w:cs="宋体"/>
          <w:snapToGrid w:val="0"/>
          <w:kern w:val="0"/>
          <w:sz w:val="24"/>
        </w:rPr>
        <w:t>年</w:t>
      </w:r>
      <w:r>
        <w:rPr>
          <w:rFonts w:hint="eastAsia" w:ascii="宋体" w:hAnsi="宋体" w:cs="宋体"/>
          <w:snapToGrid w:val="0"/>
          <w:kern w:val="0"/>
          <w:sz w:val="24"/>
          <w:lang w:val="en-US" w:eastAsia="zh-CN"/>
        </w:rPr>
        <w:t>03</w:t>
      </w:r>
      <w:r>
        <w:rPr>
          <w:rFonts w:hint="eastAsia" w:ascii="宋体" w:hAnsi="宋体" w:eastAsia="宋体" w:cs="宋体"/>
          <w:snapToGrid w:val="0"/>
          <w:kern w:val="0"/>
          <w:sz w:val="24"/>
        </w:rPr>
        <w:t>月</w:t>
      </w:r>
      <w:r>
        <w:rPr>
          <w:rFonts w:hint="eastAsia" w:ascii="宋体" w:hAnsi="宋体" w:cs="宋体"/>
          <w:snapToGrid w:val="0"/>
          <w:kern w:val="0"/>
          <w:sz w:val="24"/>
          <w:lang w:val="en-US" w:eastAsia="zh-CN"/>
        </w:rPr>
        <w:t>24</w:t>
      </w:r>
      <w:r>
        <w:rPr>
          <w:rFonts w:hint="eastAsia" w:ascii="宋体" w:hAnsi="宋体" w:eastAsia="宋体" w:cs="宋体"/>
          <w:snapToGrid w:val="0"/>
          <w:kern w:val="0"/>
          <w:sz w:val="24"/>
        </w:rPr>
        <w:t>日</w:t>
      </w:r>
      <w:bookmarkStart w:id="3" w:name="_Toc135293160"/>
    </w:p>
    <w:p w14:paraId="1DC4C87E">
      <w:pPr>
        <w:pStyle w:val="3"/>
        <w:rPr>
          <w:rFonts w:hint="eastAsia" w:ascii="宋体" w:hAnsi="宋体" w:eastAsia="宋体" w:cs="宋体"/>
        </w:rPr>
      </w:pPr>
    </w:p>
    <w:p w14:paraId="6801633C">
      <w:pPr>
        <w:widowControl/>
        <w:jc w:val="left"/>
        <w:rPr>
          <w:rFonts w:hint="eastAsia" w:ascii="宋体" w:hAnsi="宋体" w:eastAsia="宋体" w:cs="宋体"/>
          <w:b/>
          <w:kern w:val="44"/>
          <w:sz w:val="44"/>
          <w:szCs w:val="28"/>
        </w:rPr>
      </w:pPr>
      <w:r>
        <w:rPr>
          <w:rFonts w:hint="eastAsia" w:ascii="宋体" w:hAnsi="宋体" w:eastAsia="宋体" w:cs="宋体"/>
        </w:rPr>
        <w:br w:type="page"/>
      </w:r>
    </w:p>
    <w:p w14:paraId="75F9F801">
      <w:pPr>
        <w:pStyle w:val="3"/>
        <w:rPr>
          <w:rFonts w:hint="eastAsia" w:ascii="宋体" w:hAnsi="宋体" w:eastAsia="宋体" w:cs="宋体"/>
        </w:rPr>
      </w:pPr>
      <w:r>
        <w:rPr>
          <w:rFonts w:hint="eastAsia" w:ascii="宋体" w:hAnsi="宋体" w:eastAsia="宋体" w:cs="宋体"/>
        </w:rPr>
        <w:t>第二章  项目需求</w:t>
      </w:r>
      <w:bookmarkEnd w:id="3"/>
    </w:p>
    <w:p w14:paraId="14C6AB3A">
      <w:pPr>
        <w:spacing w:afterLines="50" w:line="360" w:lineRule="auto"/>
        <w:ind w:left="2"/>
        <w:jc w:val="center"/>
        <w:rPr>
          <w:rFonts w:hint="eastAsia" w:ascii="宋体" w:hAnsi="宋体" w:eastAsia="宋体" w:cs="宋体"/>
          <w:b/>
          <w:sz w:val="24"/>
        </w:rPr>
      </w:pPr>
      <w:bookmarkStart w:id="4" w:name="OLE_LINK3"/>
      <w:r>
        <w:rPr>
          <w:rFonts w:hint="eastAsia" w:ascii="宋体" w:hAnsi="宋体" w:eastAsia="宋体" w:cs="宋体"/>
          <w:b/>
          <w:sz w:val="24"/>
        </w:rPr>
        <w:t>特别说明</w:t>
      </w:r>
    </w:p>
    <w:p w14:paraId="65FFA509">
      <w:pPr>
        <w:autoSpaceDE w:val="0"/>
        <w:autoSpaceDN w:val="0"/>
        <w:adjustRightInd w:val="0"/>
        <w:spacing w:line="360" w:lineRule="auto"/>
        <w:ind w:firstLine="480" w:firstLineChars="200"/>
        <w:jc w:val="left"/>
        <w:rPr>
          <w:rFonts w:hint="eastAsia" w:ascii="宋体" w:hAnsi="宋体" w:eastAsia="宋体" w:cs="宋体"/>
          <w:sz w:val="24"/>
        </w:rPr>
      </w:pPr>
      <w:bookmarkStart w:id="5" w:name="OLE_LINK4"/>
      <w:r>
        <w:rPr>
          <w:rFonts w:hint="eastAsia" w:ascii="宋体" w:hAnsi="宋体" w:eastAsia="宋体" w:cs="宋体"/>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0C0CEF4">
      <w:pPr>
        <w:autoSpaceDE w:val="0"/>
        <w:autoSpaceDN w:val="0"/>
        <w:adjustRightInd w:val="0"/>
        <w:spacing w:line="360" w:lineRule="auto"/>
        <w:ind w:firstLine="480" w:firstLineChars="200"/>
        <w:jc w:val="left"/>
        <w:rPr>
          <w:rFonts w:hint="eastAsia" w:ascii="宋体" w:hAnsi="宋体" w:eastAsia="宋体" w:cs="宋体"/>
          <w:sz w:val="24"/>
        </w:rPr>
      </w:pPr>
      <w:bookmarkStart w:id="6" w:name="OLE_LINK2"/>
      <w:r>
        <w:rPr>
          <w:rFonts w:hint="eastAsia" w:ascii="宋体" w:hAnsi="宋体" w:eastAsia="宋体" w:cs="宋体"/>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宋体" w:hAnsi="宋体" w:eastAsia="宋体" w:cs="宋体"/>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宋体" w:hAnsi="宋体" w:eastAsia="宋体" w:cs="宋体"/>
          <w:sz w:val="24"/>
        </w:rPr>
        <w:t>。</w:t>
      </w:r>
    </w:p>
    <w:bookmarkEnd w:id="6"/>
    <w:p w14:paraId="25B7A38B">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3、投标人提供证书或检测报告等证明材料的，颁发证书、出具报告的机构须是合法设立的机构，且具有颁发相应证书或者出具相应报告的资质。</w:t>
      </w:r>
    </w:p>
    <w:p w14:paraId="376828A5">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4、加注▲的条款为重要条款要求，如不满足将按照第四章“评标标准”进行扣分。</w:t>
      </w:r>
    </w:p>
    <w:p w14:paraId="6F861673">
      <w:pPr>
        <w:autoSpaceDE w:val="0"/>
        <w:autoSpaceDN w:val="0"/>
        <w:adjustRightIn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highlight w:val="yellow"/>
        </w:rPr>
        <w:t>5、加注★的条款为不可负偏离的实质性条款，任一项未响应或不满足要求的，将导致投标无效。</w:t>
      </w:r>
    </w:p>
    <w:bookmarkEnd w:id="4"/>
    <w:bookmarkEnd w:id="5"/>
    <w:p w14:paraId="658BDBB4">
      <w:pPr>
        <w:pStyle w:val="322"/>
        <w:ind w:firstLine="0" w:firstLineChars="0"/>
        <w:rPr>
          <w:rFonts w:hint="eastAsia" w:ascii="宋体" w:hAnsi="宋体" w:eastAsia="宋体" w:cs="宋体"/>
          <w:b/>
        </w:rPr>
      </w:pPr>
    </w:p>
    <w:p w14:paraId="41F615DE">
      <w:pPr>
        <w:pStyle w:val="322"/>
        <w:keepNext w:val="0"/>
        <w:keepLines w:val="0"/>
        <w:pageBreakBefore w:val="0"/>
        <w:widowControl w:val="0"/>
        <w:kinsoku/>
        <w:wordWrap/>
        <w:overflowPunct/>
        <w:topLinePunct w:val="0"/>
        <w:autoSpaceDE/>
        <w:autoSpaceDN/>
        <w:bidi w:val="0"/>
        <w:ind w:firstLine="0" w:firstLineChars="0"/>
        <w:rPr>
          <w:rFonts w:hint="eastAsia" w:ascii="宋体" w:hAnsi="宋体" w:eastAsia="宋体" w:cs="宋体"/>
          <w:b/>
        </w:rPr>
      </w:pPr>
      <w:r>
        <w:rPr>
          <w:rFonts w:hint="eastAsia" w:ascii="宋体" w:hAnsi="宋体" w:eastAsia="宋体" w:cs="宋体"/>
          <w:b/>
        </w:rPr>
        <w:t>一、项目概况</w:t>
      </w:r>
    </w:p>
    <w:p w14:paraId="60E151B3">
      <w:pPr>
        <w:pStyle w:val="256"/>
        <w:keepNext w:val="0"/>
        <w:keepLines w:val="0"/>
        <w:pageBreakBefore w:val="0"/>
        <w:widowControl w:val="0"/>
        <w:kinsoku/>
        <w:wordWrap/>
        <w:overflowPunct/>
        <w:topLinePunct w:val="0"/>
        <w:autoSpaceDE/>
        <w:autoSpaceDN/>
        <w:bidi w:val="0"/>
        <w:spacing w:before="156"/>
        <w:ind w:firstLine="0" w:firstLineChars="0"/>
        <w:rPr>
          <w:rFonts w:hint="eastAsia" w:ascii="宋体" w:hAnsi="宋体" w:eastAsia="宋体" w:cs="宋体"/>
          <w:b/>
        </w:rPr>
      </w:pPr>
      <w:r>
        <w:rPr>
          <w:rFonts w:hint="eastAsia" w:ascii="宋体" w:hAnsi="宋体" w:eastAsia="宋体" w:cs="宋体"/>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7372B921">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561188B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szCs w:val="21"/>
              </w:rPr>
            </w:pPr>
            <w:r>
              <w:rPr>
                <w:rFonts w:hint="eastAsia" w:ascii="宋体" w:hAnsi="宋体" w:eastAsia="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328497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color w:val="FF0000"/>
                <w:szCs w:val="21"/>
              </w:rPr>
            </w:pPr>
            <w:r>
              <w:rPr>
                <w:rFonts w:hint="eastAsia" w:ascii="宋体" w:hAnsi="宋体" w:eastAsia="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33E2C5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szCs w:val="21"/>
              </w:rPr>
            </w:pPr>
            <w:r>
              <w:rPr>
                <w:rFonts w:hint="eastAsia" w:ascii="宋体" w:hAnsi="宋体" w:eastAsia="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6EAE995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szCs w:val="21"/>
              </w:rPr>
            </w:pPr>
            <w:r>
              <w:rPr>
                <w:rFonts w:hint="eastAsia" w:ascii="宋体" w:hAnsi="宋体" w:eastAsia="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7857B69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szCs w:val="21"/>
              </w:rPr>
            </w:pPr>
            <w:r>
              <w:rPr>
                <w:rFonts w:hint="eastAsia" w:ascii="宋体" w:hAnsi="宋体" w:eastAsia="宋体" w:cs="宋体"/>
                <w:b/>
                <w:szCs w:val="21"/>
              </w:rPr>
              <w:t>采购预算金额</w:t>
            </w:r>
          </w:p>
          <w:p w14:paraId="3023AD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szCs w:val="21"/>
              </w:rPr>
            </w:pPr>
            <w:r>
              <w:rPr>
                <w:rFonts w:hint="eastAsia" w:ascii="宋体" w:hAnsi="宋体" w:eastAsia="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1A44DB5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szCs w:val="21"/>
              </w:rPr>
            </w:pPr>
            <w:r>
              <w:rPr>
                <w:rFonts w:hint="eastAsia" w:ascii="宋体" w:hAnsi="宋体" w:eastAsia="宋体" w:cs="宋体"/>
                <w:b/>
                <w:szCs w:val="21"/>
              </w:rPr>
              <w:t>备注</w:t>
            </w:r>
          </w:p>
        </w:tc>
      </w:tr>
      <w:tr w14:paraId="7A8EA0FC">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138C6DC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zCs w:val="21"/>
              </w:rPr>
            </w:pPr>
            <w:r>
              <w:rPr>
                <w:rFonts w:hint="eastAsia" w:ascii="宋体" w:hAnsi="宋体" w:eastAsia="宋体" w:cs="宋体"/>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55E4CD2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eastAsia="宋体" w:cs="宋体"/>
                <w:snapToGrid w:val="0"/>
                <w:szCs w:val="21"/>
                <w:lang w:eastAsia="zh-CN"/>
              </w:rPr>
              <w:t>深圳市海关特殊监管区域高质量统筹发展专项咨询服务项目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15DA79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zCs w:val="21"/>
              </w:rPr>
            </w:pPr>
            <w:r>
              <w:rPr>
                <w:rFonts w:hint="eastAsia" w:ascii="宋体" w:hAnsi="宋体" w:eastAsia="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541528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zCs w:val="21"/>
              </w:rPr>
            </w:pPr>
            <w:r>
              <w:rPr>
                <w:rFonts w:hint="eastAsia" w:ascii="宋体" w:hAnsi="宋体" w:eastAsia="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7EA697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eastAsia="宋体" w:cs="宋体"/>
                <w:szCs w:val="21"/>
                <w:lang w:eastAsia="zh-CN"/>
              </w:rPr>
              <w:t>410,000.00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3B97CC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szCs w:val="21"/>
              </w:rPr>
            </w:pPr>
            <w:r>
              <w:rPr>
                <w:rFonts w:hint="eastAsia" w:ascii="宋体" w:hAnsi="宋体" w:eastAsia="宋体" w:cs="宋体"/>
                <w:szCs w:val="21"/>
              </w:rPr>
              <w:t>无</w:t>
            </w:r>
          </w:p>
        </w:tc>
      </w:tr>
    </w:tbl>
    <w:p w14:paraId="26AD1D26">
      <w:pPr>
        <w:pStyle w:val="256"/>
        <w:keepNext w:val="0"/>
        <w:keepLines w:val="0"/>
        <w:pageBreakBefore w:val="0"/>
        <w:widowControl w:val="0"/>
        <w:kinsoku/>
        <w:wordWrap/>
        <w:overflowPunct/>
        <w:topLinePunct w:val="0"/>
        <w:autoSpaceDE/>
        <w:autoSpaceDN/>
        <w:bidi w:val="0"/>
        <w:spacing w:before="156" w:line="360" w:lineRule="auto"/>
        <w:ind w:firstLine="0" w:firstLineChars="0"/>
        <w:rPr>
          <w:rFonts w:hint="eastAsia" w:ascii="宋体" w:hAnsi="宋体" w:eastAsia="宋体" w:cs="宋体"/>
          <w:b/>
        </w:rPr>
      </w:pPr>
      <w:r>
        <w:rPr>
          <w:rFonts w:hint="eastAsia" w:ascii="宋体" w:hAnsi="宋体" w:eastAsia="宋体" w:cs="宋体"/>
          <w:b/>
        </w:rPr>
        <w:t>（二）项目背景</w:t>
      </w:r>
    </w:p>
    <w:p w14:paraId="20AFF047">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rPr>
        <w:t>根据</w:t>
      </w:r>
      <w:r>
        <w:rPr>
          <w:rFonts w:hint="eastAsia" w:ascii="宋体" w:hAnsi="宋体" w:eastAsia="宋体" w:cs="宋体"/>
          <w:snapToGrid/>
          <w:spacing w:val="0"/>
          <w:sz w:val="21"/>
          <w:szCs w:val="21"/>
          <w:lang w:val="en-US" w:eastAsia="zh-CN"/>
        </w:rPr>
        <w:t>深圳</w:t>
      </w:r>
      <w:r>
        <w:rPr>
          <w:rFonts w:hint="eastAsia" w:ascii="宋体" w:hAnsi="宋体" w:eastAsia="宋体" w:cs="宋体"/>
          <w:snapToGrid/>
          <w:spacing w:val="0"/>
          <w:sz w:val="21"/>
          <w:szCs w:val="21"/>
        </w:rPr>
        <w:t>市委市政府相关部署，按照</w:t>
      </w:r>
      <w:r>
        <w:rPr>
          <w:rFonts w:hint="eastAsia" w:ascii="宋体" w:hAnsi="宋体" w:eastAsia="宋体" w:cs="宋体"/>
          <w:snapToGrid/>
          <w:spacing w:val="0"/>
          <w:sz w:val="21"/>
          <w:szCs w:val="21"/>
          <w:lang w:val="en-US" w:eastAsia="zh-CN"/>
        </w:rPr>
        <w:t>深圳</w:t>
      </w:r>
      <w:r>
        <w:rPr>
          <w:rFonts w:hint="eastAsia" w:ascii="宋体" w:hAnsi="宋体" w:eastAsia="宋体" w:cs="宋体"/>
          <w:snapToGrid/>
          <w:spacing w:val="0"/>
          <w:sz w:val="21"/>
          <w:szCs w:val="21"/>
        </w:rPr>
        <w:t>市领导相关批示和会议精神，要求强化</w:t>
      </w:r>
      <w:r>
        <w:rPr>
          <w:rFonts w:hint="eastAsia" w:ascii="宋体" w:hAnsi="宋体" w:eastAsia="宋体" w:cs="宋体"/>
          <w:snapToGrid/>
          <w:spacing w:val="0"/>
          <w:sz w:val="21"/>
          <w:szCs w:val="21"/>
          <w:lang w:val="en-US" w:eastAsia="zh-CN"/>
        </w:rPr>
        <w:t>深圳</w:t>
      </w:r>
      <w:r>
        <w:rPr>
          <w:rFonts w:hint="eastAsia" w:ascii="宋体" w:hAnsi="宋体" w:eastAsia="宋体" w:cs="宋体"/>
          <w:snapToGrid/>
          <w:spacing w:val="0"/>
          <w:sz w:val="21"/>
          <w:szCs w:val="21"/>
        </w:rPr>
        <w:t>市级层面对申请设立、调整等规划布局的统筹指导，加快推进福田保税区转型发展，推动盐田综合保税区区港联动，编制坪山综合保税区高质量发展提升行动方案，完成前海综合保税区规划面积调整，推进空港综合保税区申请设立，加快推动保税经济高质量发展。</w:t>
      </w:r>
    </w:p>
    <w:p w14:paraId="05BD3AC4">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rPr>
        <w:t>为全面准确贯彻落实批示和会议精神，进一步加强</w:t>
      </w:r>
      <w:r>
        <w:rPr>
          <w:rFonts w:hint="eastAsia" w:ascii="宋体" w:hAnsi="宋体" w:eastAsia="宋体" w:cs="宋体"/>
          <w:snapToGrid/>
          <w:spacing w:val="0"/>
          <w:sz w:val="21"/>
          <w:szCs w:val="21"/>
          <w:lang w:val="en-US" w:eastAsia="zh-CN"/>
        </w:rPr>
        <w:t>深圳</w:t>
      </w:r>
      <w:r>
        <w:rPr>
          <w:rFonts w:hint="eastAsia" w:ascii="宋体" w:hAnsi="宋体" w:eastAsia="宋体" w:cs="宋体"/>
          <w:snapToGrid/>
          <w:spacing w:val="0"/>
          <w:sz w:val="21"/>
          <w:szCs w:val="21"/>
        </w:rPr>
        <w:t>市商务局（</w:t>
      </w:r>
      <w:r>
        <w:rPr>
          <w:rFonts w:hint="eastAsia" w:ascii="宋体" w:hAnsi="宋体" w:eastAsia="宋体" w:cs="宋体"/>
          <w:snapToGrid/>
          <w:spacing w:val="0"/>
          <w:sz w:val="21"/>
          <w:szCs w:val="21"/>
          <w:lang w:val="en-US" w:eastAsia="zh-CN"/>
        </w:rPr>
        <w:t>深圳</w:t>
      </w:r>
      <w:r>
        <w:rPr>
          <w:rFonts w:hint="eastAsia" w:ascii="宋体" w:hAnsi="宋体" w:eastAsia="宋体" w:cs="宋体"/>
          <w:snapToGrid/>
          <w:spacing w:val="0"/>
          <w:sz w:val="21"/>
          <w:szCs w:val="21"/>
        </w:rPr>
        <w:t>市保税区管理委员会）对各海关特殊监管区域的统筹指导力度，同时弥补</w:t>
      </w:r>
      <w:r>
        <w:rPr>
          <w:rFonts w:hint="eastAsia" w:ascii="宋体" w:hAnsi="宋体" w:eastAsia="宋体" w:cs="宋体"/>
          <w:snapToGrid/>
          <w:spacing w:val="0"/>
          <w:sz w:val="21"/>
          <w:szCs w:val="21"/>
          <w:lang w:val="en-US" w:eastAsia="zh-CN"/>
        </w:rPr>
        <w:t>采购人</w:t>
      </w:r>
      <w:r>
        <w:rPr>
          <w:rFonts w:hint="eastAsia" w:ascii="宋体" w:hAnsi="宋体" w:eastAsia="宋体" w:cs="宋体"/>
          <w:snapToGrid/>
          <w:spacing w:val="0"/>
          <w:sz w:val="21"/>
          <w:szCs w:val="21"/>
        </w:rPr>
        <w:t>在政府投资及工程建设等方面的经验，研究优化四个海关特殊监管区域管理体制机制及功能定位，拟借助专业机构力量强化实地考察调研与深化论证分析，提供专业咨询建议和相关服务。拟委托专业机构提供</w:t>
      </w:r>
      <w:r>
        <w:rPr>
          <w:rFonts w:hint="eastAsia" w:ascii="宋体" w:hAnsi="宋体" w:eastAsia="宋体" w:cs="宋体"/>
          <w:snapToGrid/>
          <w:spacing w:val="0"/>
          <w:sz w:val="21"/>
          <w:szCs w:val="21"/>
          <w:lang w:eastAsia="zh-CN"/>
        </w:rPr>
        <w:t>深圳市海关特殊监管区域高质量统筹发展专项咨询服务</w:t>
      </w:r>
      <w:r>
        <w:rPr>
          <w:rFonts w:hint="eastAsia" w:ascii="宋体" w:hAnsi="宋体" w:eastAsia="宋体" w:cs="宋体"/>
          <w:snapToGrid/>
          <w:spacing w:val="0"/>
          <w:sz w:val="21"/>
          <w:szCs w:val="21"/>
        </w:rPr>
        <w:t>。</w:t>
      </w:r>
    </w:p>
    <w:p w14:paraId="09C3E3D4">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p>
    <w:p w14:paraId="16312E18">
      <w:pPr>
        <w:pStyle w:val="322"/>
        <w:keepNext w:val="0"/>
        <w:keepLines w:val="0"/>
        <w:pageBreakBefore w:val="0"/>
        <w:widowControl w:val="0"/>
        <w:kinsoku/>
        <w:wordWrap/>
        <w:overflowPunct/>
        <w:topLinePunct w:val="0"/>
        <w:autoSpaceDE/>
        <w:autoSpaceDN/>
        <w:bidi w:val="0"/>
        <w:ind w:firstLine="0" w:firstLineChars="0"/>
        <w:rPr>
          <w:rFonts w:hint="eastAsia" w:ascii="宋体" w:hAnsi="宋体" w:eastAsia="宋体" w:cs="宋体"/>
          <w:b/>
        </w:rPr>
      </w:pPr>
      <w:r>
        <w:rPr>
          <w:rFonts w:hint="eastAsia" w:ascii="宋体" w:hAnsi="宋体" w:eastAsia="宋体" w:cs="宋体"/>
          <w:b/>
        </w:rPr>
        <w:t>二、项目服务要求</w:t>
      </w:r>
    </w:p>
    <w:p w14:paraId="466AB137">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rPr>
        <w:t>（一）工作目标</w:t>
      </w:r>
    </w:p>
    <w:p w14:paraId="239E09ED">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val="en-US" w:eastAsia="zh-CN"/>
        </w:rPr>
      </w:pPr>
      <w:r>
        <w:rPr>
          <w:rFonts w:hint="eastAsia" w:ascii="宋体" w:hAnsi="宋体" w:eastAsia="宋体" w:cs="宋体"/>
          <w:snapToGrid/>
          <w:spacing w:val="0"/>
          <w:sz w:val="21"/>
          <w:szCs w:val="21"/>
        </w:rPr>
        <w:t>为加快推进</w:t>
      </w:r>
      <w:r>
        <w:rPr>
          <w:rFonts w:hint="eastAsia" w:ascii="宋体" w:hAnsi="宋体" w:eastAsia="宋体" w:cs="宋体"/>
          <w:snapToGrid/>
          <w:spacing w:val="0"/>
          <w:sz w:val="21"/>
          <w:szCs w:val="21"/>
          <w:lang w:val="en-US" w:eastAsia="zh-CN"/>
        </w:rPr>
        <w:t>空港综保区申报筹建、福田保税区在河套深港科技创新合作区框架下实现转型升级</w:t>
      </w:r>
      <w:r>
        <w:rPr>
          <w:rFonts w:hint="eastAsia" w:ascii="宋体" w:hAnsi="宋体" w:eastAsia="宋体" w:cs="宋体"/>
          <w:snapToGrid/>
          <w:spacing w:val="0"/>
          <w:sz w:val="21"/>
          <w:szCs w:val="21"/>
        </w:rPr>
        <w:t>福田保税区转型发展、编制坪山综合保税区高质量发展提升行动方案、调整前海综合保税区规划面积调整，申报设立空港综合保税区等重点事项，在</w:t>
      </w:r>
      <w:r>
        <w:rPr>
          <w:rFonts w:hint="eastAsia" w:ascii="宋体" w:hAnsi="宋体" w:eastAsia="宋体" w:cs="宋体"/>
          <w:snapToGrid/>
          <w:spacing w:val="0"/>
          <w:sz w:val="21"/>
          <w:szCs w:val="21"/>
          <w:lang w:val="en-US" w:eastAsia="zh-CN"/>
        </w:rPr>
        <w:t>借鉴</w:t>
      </w:r>
      <w:r>
        <w:rPr>
          <w:rFonts w:hint="eastAsia" w:ascii="宋体" w:hAnsi="宋体" w:eastAsia="宋体" w:cs="宋体"/>
          <w:snapToGrid/>
          <w:spacing w:val="0"/>
          <w:sz w:val="21"/>
          <w:szCs w:val="21"/>
        </w:rPr>
        <w:t>上海等地关于特殊监管区域市区统筹管理与综保区日常运营的相关案例经验，优化</w:t>
      </w:r>
      <w:r>
        <w:rPr>
          <w:rFonts w:hint="eastAsia" w:ascii="宋体" w:hAnsi="宋体" w:eastAsia="宋体" w:cs="宋体"/>
          <w:snapToGrid/>
          <w:spacing w:val="0"/>
          <w:sz w:val="21"/>
          <w:szCs w:val="21"/>
          <w:lang w:val="en-US" w:eastAsia="zh-CN"/>
        </w:rPr>
        <w:t>深圳市</w:t>
      </w:r>
      <w:r>
        <w:rPr>
          <w:rFonts w:hint="eastAsia" w:ascii="宋体" w:hAnsi="宋体" w:eastAsia="宋体" w:cs="宋体"/>
          <w:snapToGrid/>
          <w:spacing w:val="0"/>
          <w:sz w:val="21"/>
          <w:szCs w:val="21"/>
        </w:rPr>
        <w:t>特殊监管区域管运体制机制及功能定位等方面提供考察调研及深化论证分析等专项咨询服务。</w:t>
      </w:r>
    </w:p>
    <w:p w14:paraId="3B89B1B6">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rPr>
        <w:t>（二）服务内容</w:t>
      </w:r>
    </w:p>
    <w:p w14:paraId="7F4AF248">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rPr>
        <w:t>该项目服务事项应需主要涵盖以下内容：</w:t>
      </w:r>
    </w:p>
    <w:p w14:paraId="173C5EA3">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val="en-US" w:eastAsia="zh-CN"/>
        </w:rPr>
      </w:pPr>
      <w:r>
        <w:rPr>
          <w:rFonts w:hint="eastAsia" w:ascii="宋体" w:hAnsi="宋体" w:eastAsia="宋体" w:cs="宋体"/>
          <w:snapToGrid/>
          <w:spacing w:val="0"/>
          <w:sz w:val="21"/>
          <w:szCs w:val="21"/>
          <w:lang w:eastAsia="zh-CN"/>
        </w:rPr>
        <w:t>1.</w:t>
      </w:r>
      <w:r>
        <w:rPr>
          <w:rFonts w:hint="eastAsia" w:ascii="宋体" w:hAnsi="宋体" w:eastAsia="宋体" w:cs="宋体"/>
          <w:snapToGrid/>
          <w:spacing w:val="0"/>
          <w:sz w:val="21"/>
          <w:szCs w:val="21"/>
          <w:lang w:val="en-US" w:eastAsia="zh-CN"/>
        </w:rPr>
        <w:t>协助做好空港综保区申报筹建相关工作</w:t>
      </w:r>
    </w:p>
    <w:p w14:paraId="236836EE">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val="en-US" w:eastAsia="zh-CN"/>
        </w:rPr>
      </w:pPr>
      <w:r>
        <w:rPr>
          <w:rFonts w:hint="eastAsia" w:ascii="宋体" w:hAnsi="宋体" w:eastAsia="宋体" w:cs="宋体"/>
          <w:snapToGrid/>
          <w:spacing w:val="0"/>
          <w:sz w:val="21"/>
          <w:szCs w:val="21"/>
          <w:lang w:val="en-US" w:eastAsia="zh-CN"/>
        </w:rPr>
        <w:t>对空港综合保税区功能定位、产业规划、选址地块规划建设、国际贸易基础设施配套、海关监管设施布局、投资管理运营模式等事项提供辅助服务，包括但不限于考察调研、学习借鉴、资料收集、</w:t>
      </w:r>
      <w:r>
        <w:rPr>
          <w:rFonts w:hint="eastAsia" w:ascii="宋体" w:hAnsi="宋体" w:eastAsia="宋体" w:cs="宋体"/>
          <w:snapToGrid/>
          <w:spacing w:val="0"/>
          <w:sz w:val="21"/>
          <w:szCs w:val="21"/>
          <w:lang w:eastAsia="zh-CN"/>
        </w:rPr>
        <w:t>协助开展</w:t>
      </w:r>
      <w:r>
        <w:rPr>
          <w:rFonts w:hint="eastAsia" w:ascii="宋体" w:hAnsi="宋体" w:eastAsia="宋体" w:cs="宋体"/>
          <w:snapToGrid/>
          <w:spacing w:val="0"/>
          <w:sz w:val="21"/>
          <w:szCs w:val="21"/>
          <w:lang w:val="en-US" w:eastAsia="zh-CN"/>
        </w:rPr>
        <w:t>跨部门沟通汇报、相关材料编撰等工作。</w:t>
      </w:r>
    </w:p>
    <w:p w14:paraId="3EA4C6AB">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eastAsia="zh-CN"/>
        </w:rPr>
      </w:pPr>
      <w:r>
        <w:rPr>
          <w:rFonts w:hint="eastAsia" w:ascii="宋体" w:hAnsi="宋体" w:eastAsia="宋体" w:cs="宋体"/>
          <w:snapToGrid/>
          <w:spacing w:val="0"/>
          <w:sz w:val="21"/>
          <w:szCs w:val="21"/>
          <w:lang w:val="en-US" w:eastAsia="zh-CN"/>
        </w:rPr>
        <w:t xml:space="preserve"> </w:t>
      </w:r>
      <w:r>
        <w:rPr>
          <w:rFonts w:hint="eastAsia" w:ascii="宋体" w:hAnsi="宋体" w:eastAsia="宋体" w:cs="宋体"/>
          <w:snapToGrid/>
          <w:spacing w:val="0"/>
          <w:sz w:val="21"/>
          <w:szCs w:val="21"/>
          <w:lang w:eastAsia="zh-CN"/>
        </w:rPr>
        <w:t>2.</w:t>
      </w:r>
      <w:r>
        <w:rPr>
          <w:rFonts w:hint="eastAsia" w:ascii="宋体" w:hAnsi="宋体" w:eastAsia="宋体" w:cs="宋体"/>
          <w:snapToGrid/>
          <w:spacing w:val="0"/>
          <w:sz w:val="21"/>
          <w:szCs w:val="21"/>
          <w:lang w:val="en-US" w:eastAsia="zh-CN"/>
        </w:rPr>
        <w:t>协助加强对河套合作区深圳园区等国家级战略平台的研究及推进相关工作</w:t>
      </w:r>
      <w:r>
        <w:rPr>
          <w:rFonts w:hint="eastAsia" w:ascii="宋体" w:hAnsi="宋体" w:eastAsia="宋体" w:cs="宋体"/>
          <w:snapToGrid/>
          <w:spacing w:val="0"/>
          <w:sz w:val="21"/>
          <w:szCs w:val="21"/>
          <w:lang w:eastAsia="zh-CN"/>
        </w:rPr>
        <w:t>。</w:t>
      </w:r>
    </w:p>
    <w:p w14:paraId="51B6A71C">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val="en-US" w:eastAsia="zh-CN"/>
        </w:rPr>
      </w:pPr>
      <w:r>
        <w:rPr>
          <w:rFonts w:hint="eastAsia" w:ascii="宋体" w:hAnsi="宋体" w:eastAsia="宋体" w:cs="宋体"/>
          <w:snapToGrid/>
          <w:spacing w:val="0"/>
          <w:sz w:val="21"/>
          <w:szCs w:val="21"/>
          <w:lang w:val="en-US" w:eastAsia="zh-CN"/>
        </w:rPr>
        <w:t>借鉴上海东方枢纽等政策，深化对河套合作区深圳园区的制度创新与政策研究；</w:t>
      </w:r>
      <w:r>
        <w:rPr>
          <w:rFonts w:hint="eastAsia" w:ascii="宋体" w:hAnsi="宋体" w:eastAsia="宋体" w:cs="宋体"/>
          <w:snapToGrid/>
          <w:spacing w:val="0"/>
          <w:sz w:val="21"/>
          <w:szCs w:val="21"/>
          <w:lang w:eastAsia="zh-CN"/>
        </w:rPr>
        <w:t>协助研究</w:t>
      </w:r>
      <w:r>
        <w:rPr>
          <w:rFonts w:hint="eastAsia" w:ascii="宋体" w:hAnsi="宋体" w:eastAsia="宋体" w:cs="宋体"/>
          <w:snapToGrid/>
          <w:spacing w:val="0"/>
          <w:sz w:val="21"/>
          <w:szCs w:val="21"/>
          <w:lang w:val="en-US" w:eastAsia="zh-CN"/>
        </w:rPr>
        <w:t>推动福田保税区在河套深港科技创新合作区框架下实现转型升级</w:t>
      </w:r>
      <w:r>
        <w:rPr>
          <w:rFonts w:hint="eastAsia" w:ascii="宋体" w:hAnsi="宋体" w:eastAsia="宋体" w:cs="宋体"/>
          <w:snapToGrid/>
          <w:spacing w:val="0"/>
          <w:sz w:val="21"/>
          <w:szCs w:val="21"/>
          <w:lang w:eastAsia="zh-CN"/>
        </w:rPr>
        <w:t>的相关建议；</w:t>
      </w:r>
      <w:r>
        <w:rPr>
          <w:rFonts w:hint="eastAsia" w:ascii="宋体" w:hAnsi="宋体" w:eastAsia="宋体" w:cs="宋体"/>
          <w:snapToGrid/>
          <w:spacing w:val="0"/>
          <w:sz w:val="21"/>
          <w:szCs w:val="21"/>
          <w:lang w:val="en-US" w:eastAsia="zh-CN"/>
        </w:rPr>
        <w:t>协同加强企业服务，</w:t>
      </w:r>
      <w:r>
        <w:rPr>
          <w:rFonts w:hint="eastAsia" w:ascii="宋体" w:hAnsi="宋体" w:eastAsia="宋体" w:cs="宋体"/>
          <w:snapToGrid/>
          <w:spacing w:val="0"/>
          <w:sz w:val="21"/>
          <w:szCs w:val="21"/>
          <w:lang w:eastAsia="zh-CN"/>
        </w:rPr>
        <w:t>走访调研企业不少于20家</w:t>
      </w:r>
      <w:r>
        <w:rPr>
          <w:rFonts w:hint="eastAsia" w:ascii="宋体" w:hAnsi="宋体" w:eastAsia="宋体" w:cs="宋体"/>
          <w:snapToGrid/>
          <w:spacing w:val="0"/>
          <w:sz w:val="21"/>
          <w:szCs w:val="21"/>
          <w:lang w:val="en-US" w:eastAsia="zh-CN"/>
        </w:rPr>
        <w:t>。</w:t>
      </w:r>
    </w:p>
    <w:p w14:paraId="03CD6111">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val="en-US" w:eastAsia="zh-CN"/>
        </w:rPr>
      </w:pPr>
      <w:r>
        <w:rPr>
          <w:rFonts w:hint="eastAsia" w:ascii="宋体" w:hAnsi="宋体" w:eastAsia="宋体" w:cs="宋体"/>
          <w:snapToGrid/>
          <w:spacing w:val="0"/>
          <w:sz w:val="21"/>
          <w:szCs w:val="21"/>
          <w:lang w:val="en-US" w:eastAsia="zh-CN"/>
        </w:rPr>
        <w:t xml:space="preserve"> </w:t>
      </w:r>
      <w:r>
        <w:rPr>
          <w:rFonts w:hint="eastAsia" w:ascii="宋体" w:hAnsi="宋体" w:eastAsia="宋体" w:cs="宋体"/>
          <w:snapToGrid/>
          <w:spacing w:val="0"/>
          <w:sz w:val="21"/>
          <w:szCs w:val="21"/>
          <w:lang w:eastAsia="zh-CN"/>
        </w:rPr>
        <w:t>3.</w:t>
      </w:r>
      <w:r>
        <w:rPr>
          <w:rFonts w:hint="eastAsia" w:ascii="宋体" w:hAnsi="宋体" w:eastAsia="宋体" w:cs="宋体"/>
          <w:snapToGrid/>
          <w:spacing w:val="0"/>
          <w:sz w:val="21"/>
          <w:szCs w:val="21"/>
          <w:lang w:val="en-US" w:eastAsia="zh-CN"/>
        </w:rPr>
        <w:t>协助做好自贸试验区及自贸联动发展区相关工作</w:t>
      </w:r>
    </w:p>
    <w:p w14:paraId="51EB18A9">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val="en-US" w:eastAsia="zh-CN"/>
        </w:rPr>
      </w:pPr>
      <w:r>
        <w:rPr>
          <w:rFonts w:hint="eastAsia" w:ascii="宋体" w:hAnsi="宋体" w:eastAsia="宋体" w:cs="宋体"/>
          <w:snapToGrid/>
          <w:spacing w:val="0"/>
          <w:sz w:val="21"/>
          <w:szCs w:val="21"/>
          <w:lang w:val="en-US" w:eastAsia="zh-CN"/>
        </w:rPr>
        <w:t xml:space="preserve"> 借鉴海南自贸港等政策，深化对自贸试验片区的制度创新与政策研究，梳理深圳与上海、海南等自贸区域的政策对比分析并提出相关建议；协助</w:t>
      </w:r>
      <w:r>
        <w:rPr>
          <w:rFonts w:hint="eastAsia" w:ascii="宋体" w:hAnsi="宋体" w:eastAsia="宋体" w:cs="宋体"/>
          <w:snapToGrid/>
          <w:spacing w:val="0"/>
          <w:sz w:val="21"/>
          <w:szCs w:val="21"/>
          <w:lang w:eastAsia="zh-CN"/>
        </w:rPr>
        <w:t>联系</w:t>
      </w:r>
      <w:r>
        <w:rPr>
          <w:rFonts w:hint="eastAsia" w:ascii="宋体" w:hAnsi="宋体" w:eastAsia="宋体" w:cs="宋体"/>
          <w:snapToGrid/>
          <w:spacing w:val="0"/>
          <w:sz w:val="21"/>
          <w:szCs w:val="21"/>
        </w:rPr>
        <w:t>国内自贸领域智库单位及借鉴有关成果</w:t>
      </w:r>
      <w:r>
        <w:rPr>
          <w:rFonts w:hint="eastAsia" w:ascii="宋体" w:hAnsi="宋体" w:eastAsia="宋体" w:cs="宋体"/>
          <w:snapToGrid/>
          <w:spacing w:val="0"/>
          <w:sz w:val="21"/>
          <w:szCs w:val="21"/>
          <w:lang w:val="en-US" w:eastAsia="zh-CN"/>
        </w:rPr>
        <w:t>，</w:t>
      </w:r>
      <w:r>
        <w:rPr>
          <w:rFonts w:hint="eastAsia" w:ascii="宋体" w:hAnsi="宋体" w:eastAsia="宋体" w:cs="宋体"/>
          <w:snapToGrid/>
          <w:spacing w:val="0"/>
          <w:sz w:val="21"/>
          <w:szCs w:val="21"/>
          <w:lang w:eastAsia="zh-CN"/>
        </w:rPr>
        <w:t>提出联动发展区制度创新复制推广相关工作建议</w:t>
      </w:r>
      <w:r>
        <w:rPr>
          <w:rFonts w:hint="eastAsia" w:ascii="宋体" w:hAnsi="宋体" w:eastAsia="宋体" w:cs="宋体"/>
          <w:snapToGrid/>
          <w:spacing w:val="0"/>
          <w:sz w:val="21"/>
          <w:szCs w:val="21"/>
          <w:lang w:val="en-US" w:eastAsia="zh-CN"/>
        </w:rPr>
        <w:t xml:space="preserve">。 </w:t>
      </w:r>
    </w:p>
    <w:p w14:paraId="76171B8C">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val="en-US" w:eastAsia="zh-CN"/>
        </w:rPr>
      </w:pPr>
      <w:r>
        <w:rPr>
          <w:rFonts w:hint="eastAsia" w:ascii="宋体" w:hAnsi="宋体" w:eastAsia="宋体" w:cs="宋体"/>
          <w:snapToGrid/>
          <w:spacing w:val="0"/>
          <w:sz w:val="21"/>
          <w:szCs w:val="21"/>
          <w:lang w:val="en-US" w:eastAsia="zh-CN"/>
        </w:rPr>
        <w:t xml:space="preserve"> </w:t>
      </w:r>
      <w:r>
        <w:rPr>
          <w:rFonts w:hint="eastAsia" w:ascii="宋体" w:hAnsi="宋体" w:eastAsia="宋体" w:cs="宋体"/>
          <w:snapToGrid/>
          <w:spacing w:val="0"/>
          <w:sz w:val="21"/>
          <w:szCs w:val="21"/>
          <w:lang w:eastAsia="zh-CN"/>
        </w:rPr>
        <w:t>4.</w:t>
      </w:r>
      <w:r>
        <w:rPr>
          <w:rFonts w:hint="eastAsia" w:ascii="宋体" w:hAnsi="宋体" w:eastAsia="宋体" w:cs="宋体"/>
          <w:snapToGrid/>
          <w:spacing w:val="0"/>
          <w:sz w:val="21"/>
          <w:szCs w:val="21"/>
          <w:lang w:val="en-US" w:eastAsia="zh-CN"/>
        </w:rPr>
        <w:t>协助做好海关特殊监管区域</w:t>
      </w:r>
      <w:r>
        <w:rPr>
          <w:rFonts w:hint="eastAsia" w:ascii="宋体" w:hAnsi="宋体" w:eastAsia="宋体" w:cs="宋体"/>
          <w:snapToGrid/>
          <w:spacing w:val="0"/>
          <w:sz w:val="21"/>
          <w:szCs w:val="21"/>
          <w:lang w:eastAsia="zh-CN"/>
        </w:rPr>
        <w:t>管理办法修订等</w:t>
      </w:r>
      <w:r>
        <w:rPr>
          <w:rFonts w:hint="eastAsia" w:ascii="宋体" w:hAnsi="宋体" w:eastAsia="宋体" w:cs="宋体"/>
          <w:snapToGrid/>
          <w:spacing w:val="0"/>
          <w:sz w:val="21"/>
          <w:szCs w:val="21"/>
          <w:lang w:val="en-US" w:eastAsia="zh-CN"/>
        </w:rPr>
        <w:t>相关工作</w:t>
      </w:r>
    </w:p>
    <w:p w14:paraId="485B8D46">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val="en-US" w:eastAsia="zh-CN"/>
        </w:rPr>
      </w:pPr>
      <w:r>
        <w:rPr>
          <w:rFonts w:hint="eastAsia" w:ascii="宋体" w:hAnsi="宋体" w:eastAsia="宋体" w:cs="宋体"/>
          <w:snapToGrid/>
          <w:spacing w:val="0"/>
          <w:sz w:val="21"/>
          <w:szCs w:val="21"/>
          <w:lang w:val="en-US" w:eastAsia="zh-CN"/>
        </w:rPr>
        <w:t xml:space="preserve"> 结合深圳市海关特殊监管区域管理运营现状，并借鉴北京、上海、海南等地区关于海关特殊监管区域统筹管理与日常运营的经验，协助深化对全市海关特殊监管区域的统筹管理研究，形成综合解决方案。</w:t>
      </w:r>
    </w:p>
    <w:p w14:paraId="42523EDF">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val="en-US" w:eastAsia="zh-CN"/>
        </w:rPr>
      </w:pPr>
      <w:r>
        <w:rPr>
          <w:rFonts w:hint="eastAsia" w:ascii="宋体" w:hAnsi="宋体" w:eastAsia="宋体" w:cs="宋体"/>
          <w:snapToGrid/>
          <w:spacing w:val="0"/>
          <w:sz w:val="21"/>
          <w:szCs w:val="21"/>
          <w:lang w:val="en-US" w:eastAsia="zh-CN"/>
        </w:rPr>
        <w:t xml:space="preserve"> </w:t>
      </w:r>
      <w:r>
        <w:rPr>
          <w:rFonts w:hint="eastAsia" w:ascii="宋体" w:hAnsi="宋体" w:eastAsia="宋体" w:cs="宋体"/>
          <w:snapToGrid/>
          <w:spacing w:val="0"/>
          <w:sz w:val="21"/>
          <w:szCs w:val="21"/>
          <w:lang w:eastAsia="zh-CN"/>
        </w:rPr>
        <w:t>5.</w:t>
      </w:r>
      <w:r>
        <w:rPr>
          <w:rFonts w:hint="eastAsia" w:ascii="宋体" w:hAnsi="宋体" w:eastAsia="宋体" w:cs="宋体"/>
          <w:snapToGrid/>
          <w:spacing w:val="0"/>
          <w:sz w:val="21"/>
          <w:szCs w:val="21"/>
          <w:lang w:val="en-US" w:eastAsia="zh-CN"/>
        </w:rPr>
        <w:t>协助开展其他工作</w:t>
      </w:r>
    </w:p>
    <w:p w14:paraId="12A6AF44">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val="en-US" w:eastAsia="zh-CN"/>
        </w:rPr>
      </w:pPr>
      <w:r>
        <w:rPr>
          <w:rFonts w:hint="eastAsia" w:ascii="宋体" w:hAnsi="宋体" w:eastAsia="宋体" w:cs="宋体"/>
          <w:snapToGrid/>
          <w:spacing w:val="0"/>
          <w:sz w:val="21"/>
          <w:szCs w:val="21"/>
          <w:lang w:val="en-US" w:eastAsia="zh-CN"/>
        </w:rPr>
        <w:t xml:space="preserve"> 根据实际工作需要，按要求开展其他相关工作。</w:t>
      </w:r>
    </w:p>
    <w:p w14:paraId="1E0A2E9F">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rPr>
        <w:t>（三）项目管理及实施要求</w:t>
      </w:r>
    </w:p>
    <w:p w14:paraId="4A65B5E6">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rPr>
        <w:t>1.组织实施要求。为确保本次项目投标工作管理规范、实施有力，中标单位应成立项目组，按采购方要求，指定专人完成工作任务。</w:t>
      </w:r>
    </w:p>
    <w:p w14:paraId="18DF7F8F">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rPr>
        <w:t>2.编制组织实施计划。中标单位应按照项目周期倒排工作计划，编制实施方案，明确工作节点，将工作落实到专人，定期组织项目沟通会解决项目困难，按</w:t>
      </w:r>
      <w:r>
        <w:rPr>
          <w:rFonts w:hint="eastAsia" w:ascii="宋体" w:hAnsi="宋体" w:eastAsia="宋体" w:cs="宋体"/>
          <w:snapToGrid/>
          <w:spacing w:val="0"/>
          <w:sz w:val="21"/>
          <w:szCs w:val="21"/>
          <w:lang w:val="en-US" w:eastAsia="zh-CN"/>
        </w:rPr>
        <w:t>月</w:t>
      </w:r>
      <w:r>
        <w:rPr>
          <w:rFonts w:hint="eastAsia" w:ascii="宋体" w:hAnsi="宋体" w:eastAsia="宋体" w:cs="宋体"/>
          <w:snapToGrid/>
          <w:spacing w:val="0"/>
          <w:sz w:val="21"/>
          <w:szCs w:val="21"/>
        </w:rPr>
        <w:t>向采购方提交工作进度。</w:t>
      </w:r>
    </w:p>
    <w:p w14:paraId="731A18F9">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rPr>
        <w:t>3.中标单位应确保工作方案中的报告、数据等信息真实、有效。</w:t>
      </w:r>
    </w:p>
    <w:p w14:paraId="5310A58B">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lang w:val="en-US" w:eastAsia="zh-CN"/>
        </w:rPr>
        <w:t>4</w:t>
      </w:r>
      <w:r>
        <w:rPr>
          <w:rFonts w:hint="eastAsia" w:ascii="宋体" w:hAnsi="宋体" w:eastAsia="宋体" w:cs="宋体"/>
          <w:snapToGrid/>
          <w:spacing w:val="0"/>
          <w:sz w:val="21"/>
          <w:szCs w:val="21"/>
        </w:rPr>
        <w:t>.采购方有权根据实际需求对工作方案中的内容进行综合优化、调整和修改。</w:t>
      </w:r>
    </w:p>
    <w:p w14:paraId="44800EEA">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lang w:val="en-US" w:eastAsia="zh-CN"/>
        </w:rPr>
        <w:t>5</w:t>
      </w:r>
      <w:r>
        <w:rPr>
          <w:rFonts w:hint="eastAsia" w:ascii="宋体" w:hAnsi="宋体" w:eastAsia="宋体" w:cs="宋体"/>
          <w:snapToGrid/>
          <w:spacing w:val="0"/>
          <w:sz w:val="21"/>
          <w:szCs w:val="21"/>
        </w:rPr>
        <w:t>.本项目不允许中标单位分包。</w:t>
      </w:r>
    </w:p>
    <w:p w14:paraId="2BA32663">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lang w:val="en-US" w:eastAsia="zh-CN"/>
        </w:rPr>
        <w:t>6</w:t>
      </w:r>
      <w:r>
        <w:rPr>
          <w:rFonts w:hint="eastAsia" w:ascii="宋体" w:hAnsi="宋体" w:eastAsia="宋体" w:cs="宋体"/>
          <w:snapToGrid/>
          <w:spacing w:val="0"/>
          <w:sz w:val="21"/>
          <w:szCs w:val="21"/>
        </w:rPr>
        <w:t>.配合采购方组织召开项目专家研讨会和总结汇报会，中标单位按要求对工作成果进行充实和完善。</w:t>
      </w:r>
    </w:p>
    <w:p w14:paraId="339338D8">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val="en-US" w:eastAsia="zh-CN"/>
        </w:rPr>
      </w:pPr>
      <w:r>
        <w:rPr>
          <w:rFonts w:hint="eastAsia" w:ascii="宋体" w:hAnsi="宋体" w:eastAsia="宋体" w:cs="宋体"/>
          <w:snapToGrid/>
          <w:spacing w:val="0"/>
          <w:sz w:val="21"/>
          <w:szCs w:val="21"/>
          <w:lang w:val="en-US" w:eastAsia="zh-CN"/>
        </w:rPr>
        <w:t>7.对专项工作相关调研记录、统计数据、往来函件、会议纪录等汇总成册。</w:t>
      </w:r>
    </w:p>
    <w:p w14:paraId="4064608A">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rPr>
        <w:t>（四）成果要求</w:t>
      </w:r>
    </w:p>
    <w:p w14:paraId="05E21422">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rPr>
        <w:t>中标单位应向采购方提交相关专项工作成果3套，具体内容包括但不限于：</w:t>
      </w:r>
    </w:p>
    <w:p w14:paraId="45A212B5">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val="en-US" w:eastAsia="zh-CN"/>
        </w:rPr>
      </w:pPr>
      <w:r>
        <w:rPr>
          <w:rFonts w:hint="eastAsia" w:ascii="宋体" w:hAnsi="宋体" w:eastAsia="宋体" w:cs="宋体"/>
          <w:snapToGrid/>
          <w:spacing w:val="0"/>
          <w:sz w:val="21"/>
          <w:szCs w:val="21"/>
          <w:lang w:eastAsia="zh-CN"/>
        </w:rPr>
        <w:t>1.</w:t>
      </w:r>
      <w:r>
        <w:rPr>
          <w:rFonts w:hint="eastAsia" w:ascii="宋体" w:hAnsi="宋体" w:eastAsia="宋体" w:cs="宋体"/>
          <w:snapToGrid/>
          <w:spacing w:val="0"/>
          <w:sz w:val="21"/>
          <w:szCs w:val="21"/>
          <w:lang w:val="en-US" w:eastAsia="zh-CN"/>
        </w:rPr>
        <w:t>涉及空港综保区申报筹建、福田保税区在河套深港科技创新合作区框架下实现转型升级</w:t>
      </w:r>
      <w:r>
        <w:rPr>
          <w:rFonts w:hint="eastAsia" w:ascii="宋体" w:hAnsi="宋体" w:eastAsia="宋体" w:cs="宋体"/>
          <w:snapToGrid/>
          <w:spacing w:val="0"/>
          <w:sz w:val="21"/>
          <w:szCs w:val="21"/>
          <w:lang w:eastAsia="zh-CN"/>
        </w:rPr>
        <w:t>建议、</w:t>
      </w:r>
      <w:r>
        <w:rPr>
          <w:rFonts w:hint="eastAsia" w:ascii="宋体" w:hAnsi="宋体" w:eastAsia="宋体" w:cs="宋体"/>
          <w:snapToGrid/>
          <w:spacing w:val="0"/>
          <w:sz w:val="21"/>
          <w:szCs w:val="21"/>
          <w:lang w:val="en-US" w:eastAsia="zh-CN"/>
        </w:rPr>
        <w:t>深化自贸试验片区制度创新与政策研究、自贸试验区</w:t>
      </w:r>
      <w:r>
        <w:rPr>
          <w:rFonts w:hint="eastAsia" w:ascii="宋体" w:hAnsi="宋体" w:eastAsia="宋体" w:cs="宋体"/>
          <w:snapToGrid/>
          <w:spacing w:val="0"/>
          <w:sz w:val="21"/>
          <w:szCs w:val="21"/>
          <w:lang w:eastAsia="zh-CN"/>
        </w:rPr>
        <w:t>联动发展区制度创新复制推广工作建议、</w:t>
      </w:r>
      <w:r>
        <w:rPr>
          <w:rFonts w:hint="eastAsia" w:ascii="宋体" w:hAnsi="宋体" w:eastAsia="宋体" w:cs="宋体"/>
          <w:snapToGrid/>
          <w:spacing w:val="0"/>
          <w:sz w:val="21"/>
          <w:szCs w:val="21"/>
          <w:lang w:val="en-US" w:eastAsia="zh-CN"/>
        </w:rPr>
        <w:t>深化全市海关特殊监管区域统筹管理及其综合解决方案等研究成果不少于</w:t>
      </w:r>
      <w:r>
        <w:rPr>
          <w:rFonts w:hint="eastAsia" w:ascii="宋体" w:hAnsi="宋体" w:eastAsia="宋体" w:cs="宋体"/>
          <w:snapToGrid/>
          <w:spacing w:val="0"/>
          <w:sz w:val="21"/>
          <w:szCs w:val="21"/>
          <w:lang w:eastAsia="zh-CN"/>
        </w:rPr>
        <w:t>4</w:t>
      </w:r>
      <w:r>
        <w:rPr>
          <w:rFonts w:hint="eastAsia" w:ascii="宋体" w:hAnsi="宋体" w:eastAsia="宋体" w:cs="宋体"/>
          <w:snapToGrid/>
          <w:spacing w:val="0"/>
          <w:sz w:val="21"/>
          <w:szCs w:val="21"/>
          <w:lang w:val="en-US" w:eastAsia="zh-CN"/>
        </w:rPr>
        <w:t>份。</w:t>
      </w:r>
    </w:p>
    <w:p w14:paraId="0C29D858">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lang w:val="en-US" w:eastAsia="zh-CN"/>
        </w:rPr>
      </w:pPr>
      <w:r>
        <w:rPr>
          <w:rFonts w:hint="eastAsia" w:ascii="宋体" w:hAnsi="宋体" w:eastAsia="宋体" w:cs="宋体"/>
          <w:snapToGrid/>
          <w:spacing w:val="0"/>
          <w:sz w:val="21"/>
          <w:szCs w:val="21"/>
          <w:lang w:eastAsia="zh-CN"/>
        </w:rPr>
        <w:t>2.</w:t>
      </w:r>
      <w:r>
        <w:rPr>
          <w:rFonts w:hint="eastAsia" w:ascii="宋体" w:hAnsi="宋体" w:eastAsia="宋体" w:cs="宋体"/>
          <w:snapToGrid/>
          <w:spacing w:val="0"/>
          <w:sz w:val="21"/>
          <w:szCs w:val="21"/>
          <w:lang w:val="en-US" w:eastAsia="zh-CN"/>
        </w:rPr>
        <w:t>协助开展</w:t>
      </w:r>
      <w:r>
        <w:rPr>
          <w:rFonts w:hint="eastAsia" w:ascii="宋体" w:hAnsi="宋体" w:eastAsia="宋体" w:cs="宋体"/>
          <w:snapToGrid/>
          <w:spacing w:val="0"/>
          <w:sz w:val="21"/>
          <w:szCs w:val="21"/>
          <w:lang w:eastAsia="zh-CN"/>
        </w:rPr>
        <w:t>项目调研、相关领域</w:t>
      </w:r>
      <w:r>
        <w:rPr>
          <w:rFonts w:hint="eastAsia" w:ascii="宋体" w:hAnsi="宋体" w:eastAsia="宋体" w:cs="宋体"/>
          <w:snapToGrid/>
          <w:spacing w:val="0"/>
          <w:sz w:val="21"/>
          <w:szCs w:val="21"/>
          <w:lang w:val="en-US" w:eastAsia="zh-CN"/>
        </w:rPr>
        <w:t>走访</w:t>
      </w:r>
      <w:r>
        <w:rPr>
          <w:rFonts w:hint="eastAsia" w:ascii="宋体" w:hAnsi="宋体" w:eastAsia="宋体" w:cs="宋体"/>
          <w:snapToGrid/>
          <w:spacing w:val="0"/>
          <w:sz w:val="21"/>
          <w:szCs w:val="21"/>
          <w:lang w:eastAsia="zh-CN"/>
        </w:rPr>
        <w:t>、专家咨询、政策收集等</w:t>
      </w:r>
      <w:r>
        <w:rPr>
          <w:rFonts w:hint="eastAsia" w:ascii="宋体" w:hAnsi="宋体" w:eastAsia="宋体" w:cs="宋体"/>
          <w:snapToGrid/>
          <w:spacing w:val="0"/>
          <w:sz w:val="21"/>
          <w:szCs w:val="21"/>
          <w:lang w:val="en-US" w:eastAsia="zh-CN"/>
        </w:rPr>
        <w:t>工作材料汇总成册。</w:t>
      </w:r>
    </w:p>
    <w:p w14:paraId="1D363797">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lang w:eastAsia="zh-CN"/>
        </w:rPr>
        <w:t>3.</w:t>
      </w:r>
      <w:r>
        <w:rPr>
          <w:rFonts w:hint="eastAsia" w:ascii="宋体" w:hAnsi="宋体" w:eastAsia="宋体" w:cs="宋体"/>
          <w:snapToGrid/>
          <w:spacing w:val="0"/>
          <w:sz w:val="21"/>
          <w:szCs w:val="21"/>
          <w:lang w:val="en-US" w:eastAsia="zh-CN"/>
        </w:rPr>
        <w:t>协助组织与前海、辖区政府、规划和自然资源、海关、机场集团等单位跨部门专题活动不少于</w:t>
      </w:r>
      <w:r>
        <w:rPr>
          <w:rFonts w:hint="eastAsia" w:ascii="宋体" w:hAnsi="宋体" w:eastAsia="宋体" w:cs="宋体"/>
          <w:snapToGrid/>
          <w:spacing w:val="0"/>
          <w:sz w:val="21"/>
          <w:szCs w:val="21"/>
          <w:lang w:eastAsia="zh-CN"/>
        </w:rPr>
        <w:t>3</w:t>
      </w:r>
      <w:r>
        <w:rPr>
          <w:rFonts w:hint="eastAsia" w:ascii="宋体" w:hAnsi="宋体" w:eastAsia="宋体" w:cs="宋体"/>
          <w:snapToGrid/>
          <w:spacing w:val="0"/>
          <w:sz w:val="21"/>
          <w:szCs w:val="21"/>
          <w:lang w:val="en-US" w:eastAsia="zh-CN"/>
        </w:rPr>
        <w:t>次。</w:t>
      </w:r>
    </w:p>
    <w:p w14:paraId="35FB9565">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r>
        <w:rPr>
          <w:rFonts w:hint="eastAsia" w:ascii="宋体" w:hAnsi="宋体" w:eastAsia="宋体" w:cs="宋体"/>
          <w:snapToGrid/>
          <w:spacing w:val="0"/>
          <w:sz w:val="21"/>
          <w:szCs w:val="21"/>
          <w:lang w:eastAsia="zh-CN"/>
        </w:rPr>
        <w:t>4.</w:t>
      </w:r>
      <w:r>
        <w:rPr>
          <w:rFonts w:hint="eastAsia" w:ascii="宋体" w:hAnsi="宋体" w:eastAsia="宋体" w:cs="宋体"/>
          <w:snapToGrid/>
          <w:spacing w:val="0"/>
          <w:sz w:val="21"/>
          <w:szCs w:val="21"/>
          <w:lang w:val="en-US" w:eastAsia="zh-CN"/>
        </w:rPr>
        <w:t>采购方根据项目进展提出的其他相关工作要求。</w:t>
      </w:r>
    </w:p>
    <w:p w14:paraId="4BC8B2D3">
      <w:pPr>
        <w:pStyle w:val="507"/>
        <w:keepNext w:val="0"/>
        <w:keepLines w:val="0"/>
        <w:pageBreakBefore w:val="0"/>
        <w:widowControl w:val="0"/>
        <w:kinsoku/>
        <w:wordWrap/>
        <w:overflowPunct/>
        <w:topLinePunct w:val="0"/>
        <w:autoSpaceDE/>
        <w:autoSpaceDN/>
        <w:bidi w:val="0"/>
        <w:spacing w:afterLines="0" w:line="360" w:lineRule="auto"/>
        <w:ind w:firstLine="420"/>
        <w:rPr>
          <w:rFonts w:hint="eastAsia" w:ascii="宋体" w:hAnsi="宋体" w:eastAsia="宋体" w:cs="宋体"/>
          <w:snapToGrid/>
          <w:spacing w:val="0"/>
          <w:sz w:val="21"/>
          <w:szCs w:val="21"/>
        </w:rPr>
      </w:pPr>
    </w:p>
    <w:p w14:paraId="5A5D69A1">
      <w:pPr>
        <w:pStyle w:val="322"/>
        <w:keepNext w:val="0"/>
        <w:keepLines w:val="0"/>
        <w:pageBreakBefore w:val="0"/>
        <w:widowControl w:val="0"/>
        <w:kinsoku/>
        <w:wordWrap/>
        <w:overflowPunct/>
        <w:topLinePunct w:val="0"/>
        <w:autoSpaceDE/>
        <w:autoSpaceDN/>
        <w:bidi w:val="0"/>
        <w:ind w:firstLine="0" w:firstLineChars="0"/>
        <w:rPr>
          <w:rFonts w:hint="eastAsia" w:ascii="宋体" w:hAnsi="宋体" w:eastAsia="宋体" w:cs="宋体"/>
          <w:b/>
        </w:rPr>
      </w:pPr>
      <w:r>
        <w:rPr>
          <w:rFonts w:hint="eastAsia" w:ascii="宋体" w:hAnsi="宋体" w:eastAsia="宋体" w:cs="宋体"/>
          <w:b/>
        </w:rPr>
        <w:t>三、项目商务要求</w:t>
      </w:r>
    </w:p>
    <w:p w14:paraId="4922EE30">
      <w:pPr>
        <w:keepNext w:val="0"/>
        <w:keepLines w:val="0"/>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
          <w:bCs w:val="0"/>
          <w:highlight w:val="yellow"/>
        </w:rPr>
      </w:pPr>
      <w:r>
        <w:rPr>
          <w:rFonts w:hint="eastAsia" w:ascii="宋体" w:hAnsi="宋体" w:eastAsia="宋体" w:cs="宋体"/>
          <w:b/>
          <w:bCs w:val="0"/>
          <w:highlight w:val="yellow"/>
        </w:rPr>
        <w:t>★（一）服务期限：</w:t>
      </w:r>
    </w:p>
    <w:p w14:paraId="0E1CAB40">
      <w:pPr>
        <w:keepNext w:val="0"/>
        <w:keepLines w:val="0"/>
        <w:pageBreakBefore w:val="0"/>
        <w:widowControl w:val="0"/>
        <w:kinsoku/>
        <w:wordWrap/>
        <w:overflowPunct/>
        <w:topLinePunct w:val="0"/>
        <w:autoSpaceDE/>
        <w:autoSpaceDN/>
        <w:bidi w:val="0"/>
        <w:spacing w:line="360" w:lineRule="auto"/>
        <w:ind w:firstLine="422" w:firstLineChars="200"/>
        <w:rPr>
          <w:rFonts w:hint="eastAsia" w:ascii="宋体" w:hAnsi="宋体" w:eastAsia="宋体" w:cs="宋体"/>
          <w:bCs/>
        </w:rPr>
      </w:pPr>
      <w:r>
        <w:rPr>
          <w:rFonts w:hint="eastAsia" w:ascii="宋体" w:hAnsi="宋体" w:eastAsia="宋体" w:cs="宋体"/>
          <w:b/>
          <w:bCs w:val="0"/>
          <w:highlight w:val="yellow"/>
        </w:rPr>
        <w:t>自合同签订之日起至2025年1</w:t>
      </w:r>
      <w:r>
        <w:rPr>
          <w:rFonts w:hint="eastAsia" w:ascii="宋体" w:hAnsi="宋体" w:eastAsia="宋体" w:cs="宋体"/>
          <w:b/>
          <w:bCs w:val="0"/>
          <w:highlight w:val="yellow"/>
          <w:lang w:val="en-US" w:eastAsia="zh-CN"/>
        </w:rPr>
        <w:t>1</w:t>
      </w:r>
      <w:r>
        <w:rPr>
          <w:rFonts w:hint="eastAsia" w:ascii="宋体" w:hAnsi="宋体" w:eastAsia="宋体" w:cs="宋体"/>
          <w:b/>
          <w:bCs w:val="0"/>
          <w:highlight w:val="yellow"/>
        </w:rPr>
        <w:t>月3</w:t>
      </w:r>
      <w:r>
        <w:rPr>
          <w:rFonts w:hint="eastAsia" w:ascii="宋体" w:hAnsi="宋体" w:eastAsia="宋体" w:cs="宋体"/>
          <w:b/>
          <w:bCs w:val="0"/>
          <w:highlight w:val="yellow"/>
          <w:lang w:val="en-US" w:eastAsia="zh-CN"/>
        </w:rPr>
        <w:t>0</w:t>
      </w:r>
      <w:r>
        <w:rPr>
          <w:rFonts w:hint="eastAsia" w:ascii="宋体" w:hAnsi="宋体" w:eastAsia="宋体" w:cs="宋体"/>
          <w:b/>
          <w:bCs w:val="0"/>
          <w:highlight w:val="yellow"/>
        </w:rPr>
        <w:t>日前完成，采购</w:t>
      </w:r>
      <w:r>
        <w:rPr>
          <w:rFonts w:hint="eastAsia" w:ascii="宋体" w:hAnsi="宋体" w:eastAsia="宋体" w:cs="宋体"/>
          <w:b/>
          <w:bCs w:val="0"/>
          <w:highlight w:val="yellow"/>
          <w:lang w:val="en-US" w:eastAsia="zh-CN"/>
        </w:rPr>
        <w:t>方</w:t>
      </w:r>
      <w:r>
        <w:rPr>
          <w:rFonts w:hint="eastAsia" w:ascii="宋体" w:hAnsi="宋体" w:eastAsia="宋体" w:cs="宋体"/>
          <w:b/>
          <w:bCs w:val="0"/>
          <w:highlight w:val="yellow"/>
        </w:rPr>
        <w:t>根据中标单位的工作完成进度，可提前组织验收。</w:t>
      </w:r>
    </w:p>
    <w:p w14:paraId="32BADE43">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lang w:eastAsia="zh-CN"/>
        </w:rPr>
      </w:pPr>
      <w:r>
        <w:rPr>
          <w:rFonts w:hint="eastAsia" w:ascii="宋体" w:hAnsi="宋体" w:eastAsia="宋体" w:cs="宋体"/>
          <w:bCs/>
        </w:rPr>
        <w:t>（二）项目进度安排</w:t>
      </w:r>
      <w:r>
        <w:rPr>
          <w:rFonts w:hint="eastAsia" w:ascii="宋体" w:hAnsi="宋体" w:eastAsia="宋体" w:cs="宋体"/>
          <w:bCs/>
          <w:lang w:eastAsia="zh-CN"/>
        </w:rPr>
        <w:t>：</w:t>
      </w:r>
    </w:p>
    <w:p w14:paraId="312CF6AF">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lang w:val="en-US" w:eastAsia="zh-CN"/>
        </w:rPr>
      </w:pPr>
      <w:r>
        <w:rPr>
          <w:rFonts w:hint="eastAsia" w:ascii="宋体" w:hAnsi="宋体" w:eastAsia="宋体" w:cs="宋体"/>
          <w:bCs/>
        </w:rPr>
        <w:t>1.合同签订后的</w:t>
      </w:r>
      <w:r>
        <w:rPr>
          <w:rFonts w:hint="eastAsia" w:ascii="宋体" w:hAnsi="宋体" w:eastAsia="宋体" w:cs="宋体"/>
          <w:bCs/>
          <w:lang w:val="en-US" w:eastAsia="zh-CN"/>
        </w:rPr>
        <w:t>30</w:t>
      </w:r>
      <w:r>
        <w:rPr>
          <w:rFonts w:hint="eastAsia" w:ascii="宋体" w:hAnsi="宋体" w:eastAsia="宋体" w:cs="宋体"/>
          <w:bCs/>
        </w:rPr>
        <w:t>天内，中标单位需提供</w:t>
      </w:r>
      <w:r>
        <w:rPr>
          <w:rFonts w:hint="eastAsia" w:ascii="宋体" w:hAnsi="宋体" w:eastAsia="宋体" w:cs="宋体"/>
          <w:bCs/>
          <w:lang w:val="en-US" w:eastAsia="zh-CN"/>
        </w:rPr>
        <w:t>项目服务期限内详细的工作计划表，就其中的工作内容、进度安排等与采购方进行交流，达成共识。</w:t>
      </w:r>
    </w:p>
    <w:p w14:paraId="248F4DDF">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rPr>
      </w:pPr>
      <w:r>
        <w:rPr>
          <w:rFonts w:hint="eastAsia" w:ascii="宋体" w:hAnsi="宋体" w:eastAsia="宋体" w:cs="宋体"/>
          <w:bCs/>
        </w:rPr>
        <w:t>2.合同签订后的</w:t>
      </w:r>
      <w:r>
        <w:rPr>
          <w:rFonts w:hint="eastAsia" w:ascii="宋体" w:hAnsi="宋体" w:eastAsia="宋体" w:cs="宋体"/>
          <w:bCs/>
          <w:lang w:val="en-US" w:eastAsia="zh-CN"/>
        </w:rPr>
        <w:t>60</w:t>
      </w:r>
      <w:r>
        <w:rPr>
          <w:rFonts w:hint="eastAsia" w:ascii="宋体" w:hAnsi="宋体" w:eastAsia="宋体" w:cs="宋体"/>
          <w:bCs/>
        </w:rPr>
        <w:t>天内，中标单位</w:t>
      </w:r>
      <w:r>
        <w:rPr>
          <w:rFonts w:hint="eastAsia" w:ascii="宋体" w:hAnsi="宋体" w:eastAsia="宋体" w:cs="宋体"/>
          <w:bCs/>
          <w:lang w:val="en-US" w:eastAsia="zh-CN"/>
        </w:rPr>
        <w:t>需提供项目工作方案的初版报告并组织</w:t>
      </w:r>
      <w:r>
        <w:rPr>
          <w:rFonts w:hint="eastAsia" w:ascii="宋体" w:hAnsi="宋体" w:eastAsia="宋体" w:cs="宋体"/>
          <w:bCs/>
          <w:lang w:eastAsia="zh-CN"/>
        </w:rPr>
        <w:t>开展</w:t>
      </w:r>
      <w:r>
        <w:rPr>
          <w:rFonts w:hint="eastAsia" w:ascii="宋体" w:hAnsi="宋体" w:eastAsia="宋体" w:cs="宋体"/>
          <w:bCs/>
          <w:lang w:val="en-US" w:eastAsia="zh-CN"/>
        </w:rPr>
        <w:t>专题汇报，就汇报后需要完善、调整的内容在汇报结束后第二天起15天内修改完善。</w:t>
      </w:r>
    </w:p>
    <w:p w14:paraId="4F957A4C">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rPr>
      </w:pPr>
      <w:r>
        <w:rPr>
          <w:rFonts w:hint="eastAsia" w:ascii="宋体" w:hAnsi="宋体" w:eastAsia="宋体" w:cs="宋体"/>
          <w:bCs/>
        </w:rPr>
        <w:t>3.服务期限范围内，中标</w:t>
      </w:r>
      <w:r>
        <w:rPr>
          <w:rFonts w:hint="eastAsia" w:ascii="宋体" w:hAnsi="宋体" w:eastAsia="宋体" w:cs="宋体"/>
          <w:bCs/>
          <w:lang w:val="en-US" w:eastAsia="zh-CN"/>
        </w:rPr>
        <w:t>单位</w:t>
      </w:r>
      <w:r>
        <w:rPr>
          <w:rFonts w:hint="eastAsia" w:ascii="宋体" w:hAnsi="宋体" w:eastAsia="宋体" w:cs="宋体"/>
          <w:bCs/>
        </w:rPr>
        <w:t>应根据项目需求随时调整调研方向及优化方案。</w:t>
      </w:r>
    </w:p>
    <w:p w14:paraId="3BA5D417">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lang w:eastAsia="zh-CN"/>
        </w:rPr>
      </w:pPr>
      <w:r>
        <w:rPr>
          <w:rFonts w:hint="eastAsia" w:ascii="宋体" w:hAnsi="宋体" w:eastAsia="宋体" w:cs="宋体"/>
          <w:bCs/>
        </w:rPr>
        <w:t>（三）报价要求</w:t>
      </w:r>
      <w:r>
        <w:rPr>
          <w:rFonts w:hint="eastAsia" w:ascii="宋体" w:hAnsi="宋体" w:eastAsia="宋体" w:cs="宋体"/>
          <w:bCs/>
          <w:lang w:eastAsia="zh-CN"/>
        </w:rPr>
        <w:t>：</w:t>
      </w:r>
    </w:p>
    <w:p w14:paraId="0E22968E">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rPr>
      </w:pPr>
      <w:r>
        <w:rPr>
          <w:rFonts w:hint="eastAsia" w:ascii="宋体" w:hAnsi="宋体" w:eastAsia="宋体" w:cs="宋体"/>
          <w:bCs/>
        </w:rPr>
        <w:t>1.一经中标，投标报价总价作为投标供应商与采购</w:t>
      </w:r>
      <w:r>
        <w:rPr>
          <w:rFonts w:hint="eastAsia" w:ascii="宋体" w:hAnsi="宋体" w:eastAsia="宋体" w:cs="宋体"/>
          <w:bCs/>
          <w:lang w:val="en-US" w:eastAsia="zh-CN"/>
        </w:rPr>
        <w:t>方</w:t>
      </w:r>
      <w:r>
        <w:rPr>
          <w:rFonts w:hint="eastAsia" w:ascii="宋体" w:hAnsi="宋体" w:eastAsia="宋体" w:cs="宋体"/>
          <w:bCs/>
        </w:rPr>
        <w:t>签订的合同金额，合同期限内不做调整；</w:t>
      </w:r>
    </w:p>
    <w:p w14:paraId="4E94B78B">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rPr>
      </w:pPr>
      <w:r>
        <w:rPr>
          <w:rFonts w:hint="eastAsia" w:ascii="宋体" w:hAnsi="宋体" w:eastAsia="宋体" w:cs="宋体"/>
          <w:bCs/>
        </w:rPr>
        <w:t>2.投标供应商的报价不得超过项目预算金额。</w:t>
      </w:r>
    </w:p>
    <w:p w14:paraId="32EE38D2">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
          <w:bCs w:val="0"/>
          <w:highlight w:val="yellow"/>
          <w:lang w:eastAsia="zh-CN"/>
        </w:rPr>
      </w:pPr>
      <w:r>
        <w:rPr>
          <w:rFonts w:hint="eastAsia" w:ascii="宋体" w:hAnsi="宋体" w:eastAsia="宋体" w:cs="宋体"/>
          <w:b w:val="0"/>
          <w:bCs/>
          <w:highlight w:val="none"/>
        </w:rPr>
        <w:t>（四）付款方式</w:t>
      </w:r>
      <w:r>
        <w:rPr>
          <w:rFonts w:hint="eastAsia" w:ascii="宋体" w:hAnsi="宋体" w:eastAsia="宋体" w:cs="宋体"/>
          <w:b w:val="0"/>
          <w:bCs/>
          <w:highlight w:val="none"/>
          <w:lang w:eastAsia="zh-CN"/>
        </w:rPr>
        <w:t>：</w:t>
      </w:r>
    </w:p>
    <w:p w14:paraId="04DC8368">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rPr>
      </w:pPr>
      <w:r>
        <w:rPr>
          <w:rFonts w:hint="eastAsia" w:ascii="宋体" w:hAnsi="宋体" w:eastAsia="宋体" w:cs="宋体"/>
          <w:bCs/>
        </w:rPr>
        <w:t>1.第一次支付时间为合同签订后10个工作日内，支付中标金额的70%。</w:t>
      </w:r>
    </w:p>
    <w:p w14:paraId="1BFB7182">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rPr>
      </w:pPr>
      <w:r>
        <w:rPr>
          <w:rFonts w:hint="eastAsia" w:ascii="宋体" w:hAnsi="宋体" w:eastAsia="宋体" w:cs="宋体"/>
          <w:bCs/>
        </w:rPr>
        <w:t>2.专项服务完成验收后的10个工作日内，支付中标金额的30%。</w:t>
      </w:r>
    </w:p>
    <w:p w14:paraId="7F597280">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lang w:eastAsia="zh-CN"/>
        </w:rPr>
      </w:pPr>
      <w:r>
        <w:rPr>
          <w:rFonts w:hint="eastAsia" w:ascii="宋体" w:hAnsi="宋体" w:eastAsia="宋体" w:cs="宋体"/>
          <w:bCs/>
        </w:rPr>
        <w:t>（五）验收标准</w:t>
      </w:r>
      <w:r>
        <w:rPr>
          <w:rFonts w:hint="eastAsia" w:ascii="宋体" w:hAnsi="宋体" w:eastAsia="宋体" w:cs="宋体"/>
          <w:bCs/>
          <w:lang w:eastAsia="zh-CN"/>
        </w:rPr>
        <w:t>：</w:t>
      </w:r>
    </w:p>
    <w:p w14:paraId="423742BD">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rPr>
      </w:pPr>
      <w:r>
        <w:rPr>
          <w:rFonts w:hint="eastAsia" w:ascii="宋体" w:hAnsi="宋体" w:eastAsia="宋体" w:cs="宋体"/>
          <w:bCs/>
        </w:rPr>
        <w:t>验收由深圳商务局组织进行，中标</w:t>
      </w:r>
      <w:r>
        <w:rPr>
          <w:rFonts w:hint="eastAsia" w:ascii="宋体" w:hAnsi="宋体" w:eastAsia="宋体" w:cs="宋体"/>
          <w:bCs/>
          <w:lang w:val="en-US" w:eastAsia="zh-CN"/>
        </w:rPr>
        <w:t>单位</w:t>
      </w:r>
      <w:r>
        <w:rPr>
          <w:rFonts w:hint="eastAsia" w:ascii="宋体" w:hAnsi="宋体" w:eastAsia="宋体" w:cs="宋体"/>
          <w:bCs/>
        </w:rPr>
        <w:t>应在项目验收后，将成果文件、会议记录、过程文件等相关材料等文档汇集成册交付采购方。</w:t>
      </w:r>
    </w:p>
    <w:p w14:paraId="31B5375A">
      <w:pPr>
        <w:ind w:firstLine="420" w:firstLineChars="200"/>
        <w:rPr>
          <w:rFonts w:hint="eastAsia" w:ascii="宋体" w:hAnsi="宋体" w:eastAsia="宋体" w:cs="宋体"/>
        </w:rPr>
      </w:pPr>
      <w:bookmarkStart w:id="8" w:name="_Toc135293161"/>
    </w:p>
    <w:p w14:paraId="40F95A79">
      <w:pPr>
        <w:rPr>
          <w:rFonts w:hint="eastAsia" w:ascii="宋体" w:hAnsi="宋体" w:eastAsia="宋体" w:cs="宋体"/>
        </w:rPr>
      </w:pPr>
      <w:r>
        <w:rPr>
          <w:rFonts w:hint="eastAsia" w:ascii="宋体" w:hAnsi="宋体" w:eastAsia="宋体" w:cs="宋体"/>
        </w:rPr>
        <w:br w:type="page"/>
      </w:r>
    </w:p>
    <w:p w14:paraId="5F3F7820">
      <w:pPr>
        <w:pStyle w:val="2"/>
        <w:rPr>
          <w:rFonts w:hint="eastAsia" w:ascii="宋体" w:hAnsi="宋体" w:eastAsia="宋体" w:cs="宋体"/>
        </w:rPr>
      </w:pPr>
    </w:p>
    <w:p w14:paraId="1E5B620B">
      <w:pPr>
        <w:pStyle w:val="3"/>
        <w:rPr>
          <w:rFonts w:hint="eastAsia" w:ascii="宋体" w:hAnsi="宋体" w:eastAsia="宋体" w:cs="宋体"/>
        </w:rPr>
      </w:pPr>
      <w:r>
        <w:rPr>
          <w:rFonts w:hint="eastAsia" w:ascii="宋体" w:hAnsi="宋体" w:eastAsia="宋体" w:cs="宋体"/>
        </w:rPr>
        <w:t>第三章  投标文件初审</w:t>
      </w:r>
      <w:bookmarkEnd w:id="8"/>
    </w:p>
    <w:p w14:paraId="31F0183F">
      <w:pPr>
        <w:adjustRightInd w:val="0"/>
        <w:spacing w:line="360" w:lineRule="auto"/>
        <w:rPr>
          <w:rFonts w:hint="eastAsia" w:ascii="宋体" w:hAnsi="宋体" w:eastAsia="宋体" w:cs="宋体"/>
          <w:snapToGrid w:val="0"/>
          <w:kern w:val="0"/>
        </w:rPr>
      </w:pPr>
    </w:p>
    <w:p w14:paraId="7EF8378A">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一、资格性审查</w:t>
      </w:r>
    </w:p>
    <w:p w14:paraId="3A5B7211">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1、投标人的资格不符合招标文件要求</w:t>
      </w:r>
      <w:r>
        <w:rPr>
          <w:rFonts w:hint="eastAsia" w:ascii="宋体" w:hAnsi="宋体" w:eastAsia="宋体" w:cs="宋体"/>
        </w:rPr>
        <w:t>或资格证明文件提供不全</w:t>
      </w:r>
      <w:r>
        <w:rPr>
          <w:rFonts w:hint="eastAsia" w:ascii="宋体" w:hAnsi="宋体" w:eastAsia="宋体" w:cs="宋体"/>
          <w:snapToGrid w:val="0"/>
          <w:kern w:val="0"/>
        </w:rPr>
        <w:t>。</w:t>
      </w:r>
    </w:p>
    <w:p w14:paraId="4A64F713">
      <w:pPr>
        <w:adjustRightInd w:val="0"/>
        <w:spacing w:line="360" w:lineRule="auto"/>
        <w:ind w:firstLine="422" w:firstLineChars="201"/>
        <w:rPr>
          <w:rFonts w:hint="eastAsia" w:ascii="宋体" w:hAnsi="宋体" w:eastAsia="宋体" w:cs="宋体"/>
          <w:snapToGrid w:val="0"/>
          <w:kern w:val="0"/>
        </w:rPr>
      </w:pPr>
    </w:p>
    <w:p w14:paraId="08A80A25">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二、符合性审查</w:t>
      </w:r>
    </w:p>
    <w:p w14:paraId="2B9A819F">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1、投标人提供的投标文件数量不符合招标文件要求。</w:t>
      </w:r>
    </w:p>
    <w:p w14:paraId="2845E5B2">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2、投标文件未按照招标文件要求制作、密封和标记。</w:t>
      </w:r>
    </w:p>
    <w:p w14:paraId="4087A00C">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3、未按招标文件要求提供法定代表人（负责人）证明书和法定代表人（负责人）授权委托书。</w:t>
      </w:r>
    </w:p>
    <w:p w14:paraId="2742A2BE">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4、投标文件有关内容未按招标文件要求加盖投标人印章、或未经法定代表人或其委托代理人签字（或盖章）。</w:t>
      </w:r>
    </w:p>
    <w:p w14:paraId="068C2E18">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5、投标文件的关键内容字迹模糊、无法辨认。</w:t>
      </w:r>
    </w:p>
    <w:p w14:paraId="05DE99FC">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6、对招标文件规定的货物或服务采购清单或工程量清单的项目或数量进行修改，评标委员会判定投标响应不满足采购需求的。</w:t>
      </w:r>
    </w:p>
    <w:p w14:paraId="4B0EB603">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7、未按招标文件所提供的样式填写《投标函》。</w:t>
      </w:r>
    </w:p>
    <w:p w14:paraId="6D019265">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8、任一项带★的指标未响应或不满足要求（如有带</w:t>
      </w:r>
      <w:r>
        <w:rPr>
          <w:rFonts w:hint="eastAsia" w:ascii="宋体" w:hAnsi="宋体" w:eastAsia="宋体" w:cs="宋体"/>
        </w:rPr>
        <w:t>★</w:t>
      </w:r>
      <w:r>
        <w:rPr>
          <w:rFonts w:hint="eastAsia" w:ascii="宋体" w:hAnsi="宋体" w:eastAsia="宋体" w:cs="宋体"/>
          <w:snapToGrid w:val="0"/>
          <w:kern w:val="0"/>
        </w:rPr>
        <w:t>号条款）。</w:t>
      </w:r>
    </w:p>
    <w:p w14:paraId="6DD2E0BB">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9、将一个项目包拆分投标，同时提供两套或以上的投标方案</w:t>
      </w:r>
      <w:r>
        <w:rPr>
          <w:rFonts w:hint="eastAsia" w:ascii="宋体" w:hAnsi="宋体" w:eastAsia="宋体" w:cs="宋体"/>
          <w:szCs w:val="21"/>
        </w:rPr>
        <w:t>（招标文件另有规定的除外）</w:t>
      </w:r>
      <w:r>
        <w:rPr>
          <w:rFonts w:hint="eastAsia" w:ascii="宋体" w:hAnsi="宋体" w:eastAsia="宋体" w:cs="宋体"/>
          <w:snapToGrid w:val="0"/>
          <w:kern w:val="0"/>
        </w:rPr>
        <w:t>。</w:t>
      </w:r>
    </w:p>
    <w:p w14:paraId="433B47BB">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10、投标文件附有</w:t>
      </w:r>
      <w:r>
        <w:rPr>
          <w:rFonts w:hint="eastAsia" w:ascii="宋体" w:hAnsi="宋体" w:eastAsia="宋体" w:cs="宋体"/>
          <w:bCs/>
          <w:snapToGrid w:val="0"/>
          <w:kern w:val="0"/>
        </w:rPr>
        <w:t>采购人</w:t>
      </w:r>
      <w:r>
        <w:rPr>
          <w:rFonts w:hint="eastAsia" w:ascii="宋体" w:hAnsi="宋体" w:eastAsia="宋体" w:cs="宋体"/>
          <w:snapToGrid w:val="0"/>
          <w:kern w:val="0"/>
        </w:rPr>
        <w:t>不能接受的条件。</w:t>
      </w:r>
    </w:p>
    <w:p w14:paraId="42CD7B5F">
      <w:pPr>
        <w:adjustRightInd w:val="0"/>
        <w:spacing w:line="360" w:lineRule="auto"/>
        <w:ind w:firstLine="422" w:firstLineChars="201"/>
        <w:rPr>
          <w:rFonts w:hint="eastAsia" w:ascii="宋体" w:hAnsi="宋体" w:eastAsia="宋体" w:cs="宋体"/>
          <w:snapToGrid w:val="0"/>
          <w:kern w:val="0"/>
          <w:highlight w:val="none"/>
        </w:rPr>
      </w:pPr>
      <w:r>
        <w:rPr>
          <w:rFonts w:hint="eastAsia" w:ascii="宋体" w:hAnsi="宋体" w:eastAsia="宋体" w:cs="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5DB39405">
      <w:pPr>
        <w:adjustRightInd w:val="0"/>
        <w:spacing w:line="360" w:lineRule="auto"/>
        <w:ind w:firstLine="422" w:firstLineChars="201"/>
        <w:rPr>
          <w:rFonts w:hint="eastAsia" w:ascii="宋体" w:hAnsi="宋体" w:eastAsia="宋体" w:cs="宋体"/>
          <w:snapToGrid w:val="0"/>
          <w:kern w:val="0"/>
        </w:rPr>
      </w:pPr>
      <w:r>
        <w:rPr>
          <w:rFonts w:hint="eastAsia" w:ascii="宋体" w:hAnsi="宋体" w:eastAsia="宋体" w:cs="宋体"/>
          <w:snapToGrid w:val="0"/>
          <w:kern w:val="0"/>
        </w:rPr>
        <w:t>12、</w:t>
      </w:r>
      <w:r>
        <w:rPr>
          <w:rFonts w:hint="eastAsia" w:ascii="宋体" w:hAnsi="宋体" w:eastAsia="宋体" w:cs="宋体"/>
          <w:bCs/>
          <w:szCs w:val="21"/>
        </w:rPr>
        <w:t>投标报价有缺漏项目或不符合招标文件要求或超过采购预算金额（或最高限价）</w:t>
      </w:r>
      <w:r>
        <w:rPr>
          <w:rFonts w:hint="eastAsia" w:ascii="宋体" w:hAnsi="宋体" w:eastAsia="宋体" w:cs="宋体"/>
          <w:snapToGrid w:val="0"/>
          <w:kern w:val="0"/>
        </w:rPr>
        <w:t>。</w:t>
      </w:r>
    </w:p>
    <w:p w14:paraId="3E5065F4">
      <w:pPr>
        <w:adjustRightInd w:val="0"/>
        <w:spacing w:line="360" w:lineRule="auto"/>
        <w:ind w:firstLine="422" w:firstLineChars="201"/>
        <w:rPr>
          <w:rFonts w:hint="eastAsia" w:ascii="宋体" w:hAnsi="宋体" w:eastAsia="宋体" w:cs="宋体"/>
        </w:rPr>
      </w:pPr>
      <w:r>
        <w:rPr>
          <w:rFonts w:hint="eastAsia" w:ascii="宋体" w:hAnsi="宋体" w:eastAsia="宋体" w:cs="宋体"/>
          <w:snapToGrid w:val="0"/>
          <w:kern w:val="0"/>
        </w:rPr>
        <w:t>13、法律法规规定的其它情形。</w:t>
      </w:r>
      <w:bookmarkStart w:id="9" w:name="_Toc135293162"/>
    </w:p>
    <w:p w14:paraId="73B4D4CA">
      <w:pPr>
        <w:pStyle w:val="3"/>
        <w:spacing w:after="0"/>
        <w:rPr>
          <w:rFonts w:hint="eastAsia" w:ascii="宋体" w:hAnsi="宋体" w:eastAsia="宋体" w:cs="宋体"/>
        </w:rPr>
      </w:pPr>
    </w:p>
    <w:p w14:paraId="6416BDD1">
      <w:pPr>
        <w:pStyle w:val="3"/>
        <w:spacing w:after="0"/>
        <w:rPr>
          <w:rFonts w:hint="eastAsia" w:ascii="宋体" w:hAnsi="宋体" w:eastAsia="宋体" w:cs="宋体"/>
        </w:rPr>
      </w:pPr>
      <w:r>
        <w:rPr>
          <w:rFonts w:hint="eastAsia" w:ascii="宋体" w:hAnsi="宋体" w:eastAsia="宋体" w:cs="宋体"/>
        </w:rPr>
        <w:t>第四章  评标方法和标准</w:t>
      </w:r>
      <w:bookmarkEnd w:id="9"/>
    </w:p>
    <w:p w14:paraId="0F5164D3">
      <w:pPr>
        <w:rPr>
          <w:rFonts w:hint="eastAsia" w:ascii="宋体" w:hAnsi="宋体" w:eastAsia="宋体" w:cs="宋体"/>
        </w:rPr>
      </w:pPr>
    </w:p>
    <w:p w14:paraId="14F4FD98">
      <w:pPr>
        <w:pStyle w:val="2"/>
        <w:spacing w:before="0" w:after="0"/>
        <w:rPr>
          <w:rFonts w:hint="eastAsia" w:ascii="宋体" w:hAnsi="宋体" w:eastAsia="宋体" w:cs="宋体"/>
        </w:rPr>
      </w:pPr>
      <w:bookmarkStart w:id="10" w:name="_Toc44690702"/>
      <w:bookmarkStart w:id="11" w:name="_Toc44690429"/>
      <w:bookmarkStart w:id="12" w:name="_Toc44691161"/>
      <w:bookmarkStart w:id="13" w:name="_Toc135293163"/>
      <w:bookmarkStart w:id="14" w:name="_Toc44691393"/>
      <w:r>
        <w:rPr>
          <w:rFonts w:hint="eastAsia" w:ascii="宋体" w:hAnsi="宋体" w:eastAsia="宋体" w:cs="宋体"/>
        </w:rPr>
        <w:t>一、评标方法</w:t>
      </w:r>
      <w:bookmarkEnd w:id="10"/>
      <w:bookmarkEnd w:id="11"/>
      <w:bookmarkEnd w:id="12"/>
      <w:bookmarkEnd w:id="13"/>
      <w:bookmarkEnd w:id="14"/>
    </w:p>
    <w:p w14:paraId="758C67AA">
      <w:pPr>
        <w:pStyle w:val="45"/>
        <w:spacing w:before="0" w:beforeAutospacing="0" w:after="0" w:afterAutospacing="0" w:line="360" w:lineRule="exact"/>
        <w:ind w:firstLine="426" w:firstLineChars="202"/>
        <w:rPr>
          <w:rFonts w:hint="eastAsia" w:ascii="宋体" w:hAnsi="宋体" w:eastAsia="宋体" w:cs="宋体"/>
          <w:b/>
          <w:kern w:val="2"/>
          <w:sz w:val="21"/>
          <w:szCs w:val="21"/>
        </w:rPr>
      </w:pPr>
      <w:r>
        <w:rPr>
          <w:rFonts w:hint="eastAsia" w:ascii="宋体" w:hAnsi="宋体" w:eastAsia="宋体" w:cs="宋体"/>
          <w:b/>
          <w:kern w:val="2"/>
          <w:sz w:val="21"/>
          <w:szCs w:val="21"/>
        </w:rPr>
        <w:t>1、本项目评标方法：综合评分法</w:t>
      </w:r>
    </w:p>
    <w:p w14:paraId="4A8167FF">
      <w:pPr>
        <w:pStyle w:val="45"/>
        <w:spacing w:before="0" w:beforeAutospacing="0" w:after="0" w:afterAutospacing="0" w:line="360" w:lineRule="exact"/>
        <w:ind w:firstLine="424" w:firstLineChars="202"/>
        <w:rPr>
          <w:rFonts w:hint="eastAsia" w:ascii="宋体" w:hAnsi="宋体" w:eastAsia="宋体" w:cs="宋体"/>
          <w:kern w:val="2"/>
          <w:sz w:val="21"/>
          <w:szCs w:val="21"/>
        </w:rPr>
      </w:pPr>
      <w:r>
        <w:rPr>
          <w:rFonts w:hint="eastAsia" w:ascii="宋体" w:hAnsi="宋体" w:eastAsia="宋体" w:cs="宋体"/>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0CBB5E68">
      <w:pPr>
        <w:pStyle w:val="45"/>
        <w:spacing w:before="0" w:beforeAutospacing="0" w:after="0" w:afterAutospacing="0" w:line="360" w:lineRule="exact"/>
        <w:ind w:firstLine="426" w:firstLineChars="202"/>
        <w:rPr>
          <w:rFonts w:hint="eastAsia" w:ascii="宋体" w:hAnsi="宋体" w:eastAsia="宋体" w:cs="宋体"/>
          <w:b/>
          <w:kern w:val="2"/>
          <w:sz w:val="21"/>
          <w:szCs w:val="21"/>
        </w:rPr>
      </w:pPr>
      <w:r>
        <w:rPr>
          <w:rFonts w:hint="eastAsia" w:ascii="宋体" w:hAnsi="宋体" w:eastAsia="宋体" w:cs="宋体"/>
          <w:b/>
          <w:kern w:val="2"/>
          <w:sz w:val="21"/>
          <w:szCs w:val="21"/>
        </w:rPr>
        <w:t>2、是否评标定标分离：</w:t>
      </w:r>
      <w:r>
        <w:rPr>
          <w:rFonts w:hint="eastAsia" w:ascii="宋体" w:hAnsi="宋体" w:eastAsia="宋体" w:cs="宋体"/>
          <w:sz w:val="21"/>
          <w:szCs w:val="21"/>
        </w:rPr>
        <w:t>☑非评定分离/□评定分离（定标方法：自定法）</w:t>
      </w:r>
    </w:p>
    <w:p w14:paraId="21943398">
      <w:pPr>
        <w:pStyle w:val="45"/>
        <w:spacing w:before="0" w:beforeAutospacing="0" w:after="0" w:afterAutospacing="0" w:line="360" w:lineRule="exact"/>
        <w:ind w:firstLine="426" w:firstLineChars="202"/>
        <w:rPr>
          <w:rFonts w:hint="eastAsia" w:ascii="宋体" w:hAnsi="宋体" w:eastAsia="宋体" w:cs="宋体"/>
          <w:b/>
          <w:kern w:val="2"/>
          <w:sz w:val="21"/>
          <w:szCs w:val="21"/>
        </w:rPr>
      </w:pPr>
      <w:r>
        <w:rPr>
          <w:rFonts w:hint="eastAsia" w:ascii="宋体" w:hAnsi="宋体" w:eastAsia="宋体" w:cs="宋体"/>
          <w:b/>
          <w:kern w:val="2"/>
          <w:sz w:val="21"/>
          <w:szCs w:val="21"/>
        </w:rPr>
        <w:t>3、中标供应商及候选中标供应商数量：</w:t>
      </w:r>
      <w:r>
        <w:rPr>
          <w:rFonts w:hint="eastAsia" w:ascii="宋体" w:hAnsi="宋体" w:eastAsia="宋体" w:cs="宋体"/>
          <w:kern w:val="2"/>
          <w:sz w:val="21"/>
          <w:szCs w:val="21"/>
        </w:rPr>
        <w:t>中标供应商数量：1名，候选中标供应商数量：1名。</w:t>
      </w:r>
    </w:p>
    <w:p w14:paraId="0AA0C19A">
      <w:pPr>
        <w:pStyle w:val="45"/>
        <w:spacing w:before="0" w:beforeAutospacing="0" w:after="0" w:afterAutospacing="0" w:line="360" w:lineRule="exact"/>
        <w:ind w:firstLine="426" w:firstLineChars="202"/>
        <w:rPr>
          <w:rFonts w:hint="eastAsia" w:ascii="宋体" w:hAnsi="宋体" w:eastAsia="宋体" w:cs="宋体"/>
          <w:b/>
          <w:kern w:val="2"/>
          <w:sz w:val="21"/>
          <w:szCs w:val="21"/>
        </w:rPr>
      </w:pPr>
      <w:r>
        <w:rPr>
          <w:rFonts w:hint="eastAsia" w:ascii="宋体" w:hAnsi="宋体" w:eastAsia="宋体" w:cs="宋体"/>
          <w:b/>
          <w:kern w:val="2"/>
          <w:sz w:val="21"/>
          <w:szCs w:val="21"/>
        </w:rPr>
        <w:t>4、评标规则：</w:t>
      </w:r>
    </w:p>
    <w:p w14:paraId="4CE76D43">
      <w:pPr>
        <w:pStyle w:val="45"/>
        <w:spacing w:before="0" w:beforeAutospacing="0" w:after="0" w:afterAutospacing="0" w:line="360" w:lineRule="exact"/>
        <w:ind w:firstLine="424" w:firstLineChars="202"/>
        <w:rPr>
          <w:rFonts w:hint="eastAsia" w:ascii="宋体" w:hAnsi="宋体" w:eastAsia="宋体" w:cs="宋体"/>
          <w:kern w:val="2"/>
          <w:sz w:val="21"/>
          <w:szCs w:val="21"/>
        </w:rPr>
      </w:pPr>
      <w:r>
        <w:rPr>
          <w:rFonts w:hint="eastAsia" w:ascii="宋体" w:hAnsi="宋体" w:eastAsia="宋体" w:cs="宋体"/>
          <w:kern w:val="2"/>
          <w:sz w:val="21"/>
          <w:szCs w:val="21"/>
        </w:rPr>
        <w:t>评标时，评标委员会按照“</w:t>
      </w:r>
      <w:r>
        <w:rPr>
          <w:rFonts w:hint="eastAsia" w:ascii="宋体" w:hAnsi="宋体" w:eastAsia="宋体" w:cs="宋体"/>
          <w:bCs/>
          <w:sz w:val="21"/>
          <w:szCs w:val="21"/>
        </w:rPr>
        <w:t>评标标准</w:t>
      </w:r>
      <w:r>
        <w:rPr>
          <w:rFonts w:hint="eastAsia" w:ascii="宋体" w:hAnsi="宋体" w:eastAsia="宋体" w:cs="宋体"/>
          <w:kern w:val="2"/>
          <w:sz w:val="21"/>
          <w:szCs w:val="21"/>
        </w:rPr>
        <w:t>”中的各项评审因素，对通过资格性审查和符合性审查的所有投标人的投标文件进行独立评审，并汇总每个投标人的得分，取算术平均值后确定其评审得分(精确至小数点后二位)。</w:t>
      </w:r>
    </w:p>
    <w:p w14:paraId="1073EC1A">
      <w:pPr>
        <w:pStyle w:val="45"/>
        <w:spacing w:before="0" w:beforeAutospacing="0" w:after="0" w:afterAutospacing="0" w:line="360" w:lineRule="exact"/>
        <w:ind w:firstLine="424" w:firstLineChars="202"/>
        <w:rPr>
          <w:rFonts w:hint="eastAsia" w:ascii="宋体" w:hAnsi="宋体" w:eastAsia="宋体" w:cs="宋体"/>
          <w:kern w:val="2"/>
          <w:sz w:val="21"/>
          <w:szCs w:val="21"/>
        </w:rPr>
      </w:pPr>
      <w:r>
        <w:rPr>
          <w:rFonts w:hint="eastAsia" w:ascii="宋体" w:hAnsi="宋体" w:eastAsia="宋体" w:cs="宋体"/>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51B9E613">
      <w:pPr>
        <w:pStyle w:val="45"/>
        <w:spacing w:before="0" w:beforeAutospacing="0" w:after="0" w:afterAutospacing="0" w:line="360" w:lineRule="exact"/>
        <w:ind w:firstLine="424" w:firstLineChars="202"/>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（因落实政府采购政策进行价格调整的，以调整后的价格计算投标报价。）</w:t>
      </w:r>
    </w:p>
    <w:p w14:paraId="548FC82D">
      <w:pPr>
        <w:pStyle w:val="45"/>
        <w:spacing w:before="0" w:beforeAutospacing="0" w:after="0" w:afterAutospacing="0" w:line="360" w:lineRule="exact"/>
        <w:ind w:firstLine="426" w:firstLineChars="202"/>
        <w:rPr>
          <w:rFonts w:hint="eastAsia" w:ascii="宋体" w:hAnsi="宋体" w:eastAsia="宋体" w:cs="宋体"/>
          <w:b/>
          <w:kern w:val="2"/>
          <w:sz w:val="21"/>
          <w:szCs w:val="21"/>
        </w:rPr>
      </w:pPr>
      <w:r>
        <w:rPr>
          <w:rFonts w:hint="eastAsia" w:ascii="宋体" w:hAnsi="宋体" w:eastAsia="宋体" w:cs="宋体"/>
          <w:b/>
          <w:kern w:val="2"/>
          <w:sz w:val="21"/>
          <w:szCs w:val="21"/>
        </w:rPr>
        <w:t>5、确定中标供应商：</w:t>
      </w:r>
    </w:p>
    <w:p w14:paraId="7632CF29">
      <w:pPr>
        <w:spacing w:line="360" w:lineRule="exact"/>
        <w:ind w:firstLine="424" w:firstLineChars="202"/>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szCs w:val="21"/>
        </w:rPr>
        <w:t>非评定分离项目：采购人在评标报告确定的候选中标供应商名单中按顺序确定1名中标供应商。</w:t>
      </w:r>
    </w:p>
    <w:p w14:paraId="170BBF9C">
      <w:pPr>
        <w:spacing w:line="360" w:lineRule="exact"/>
        <w:ind w:firstLine="424" w:firstLineChars="177"/>
        <w:rPr>
          <w:rFonts w:hint="eastAsia" w:ascii="宋体" w:hAnsi="宋体" w:eastAsia="宋体" w:cs="宋体"/>
          <w:szCs w:val="21"/>
        </w:rPr>
      </w:pPr>
      <w:r>
        <w:rPr>
          <w:rFonts w:hint="eastAsia" w:ascii="宋体" w:hAnsi="宋体" w:eastAsia="宋体" w:cs="宋体"/>
          <w:sz w:val="24"/>
        </w:rPr>
        <w:t xml:space="preserve">□ </w:t>
      </w:r>
      <w:r>
        <w:rPr>
          <w:rFonts w:hint="eastAsia" w:ascii="宋体" w:hAnsi="宋体" w:eastAsia="宋体" w:cs="宋体"/>
          <w:szCs w:val="21"/>
        </w:rPr>
        <w:t>评定分离项目：采购人根据招标文件确定的定标方法，从评审报告推荐的候选中标供应商中确定1名中标供应商，并出具定标报告。</w:t>
      </w:r>
    </w:p>
    <w:p w14:paraId="206532B0">
      <w:pPr>
        <w:spacing w:line="360" w:lineRule="auto"/>
        <w:ind w:firstLine="424" w:firstLineChars="202"/>
        <w:rPr>
          <w:rFonts w:hint="eastAsia" w:ascii="宋体" w:hAnsi="宋体" w:eastAsia="宋体" w:cs="宋体"/>
        </w:rPr>
      </w:pPr>
    </w:p>
    <w:p w14:paraId="35B9FF71">
      <w:pPr>
        <w:pStyle w:val="2"/>
        <w:spacing w:before="0" w:after="0"/>
        <w:rPr>
          <w:rFonts w:hint="eastAsia" w:ascii="宋体" w:hAnsi="宋体" w:eastAsia="宋体" w:cs="宋体"/>
        </w:rPr>
      </w:pPr>
      <w:bookmarkStart w:id="15" w:name="_Toc135293164"/>
      <w:r>
        <w:rPr>
          <w:rFonts w:hint="eastAsia" w:ascii="宋体" w:hAnsi="宋体" w:eastAsia="宋体" w:cs="宋体"/>
        </w:rPr>
        <w:t>二、评标标准</w:t>
      </w:r>
      <w:bookmarkEnd w:id="15"/>
    </w:p>
    <w:p w14:paraId="4C8A1B95">
      <w:pPr>
        <w:spacing w:line="360" w:lineRule="auto"/>
        <w:ind w:firstLine="424" w:firstLineChars="202"/>
        <w:rPr>
          <w:rFonts w:hint="eastAsia" w:ascii="宋体" w:hAnsi="宋体" w:eastAsia="宋体" w:cs="宋体"/>
          <w:b/>
          <w:bCs/>
        </w:rPr>
      </w:pPr>
      <w:r>
        <w:rPr>
          <w:rFonts w:hint="eastAsia" w:ascii="宋体" w:hAnsi="宋体" w:eastAsia="宋体" w:cs="宋体"/>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915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3" w:hRule="atLeast"/>
          <w:jc w:val="center"/>
        </w:trPr>
        <w:tc>
          <w:tcPr>
            <w:tcW w:w="8559" w:type="dxa"/>
            <w:gridSpan w:val="4"/>
            <w:vAlign w:val="center"/>
          </w:tcPr>
          <w:p w14:paraId="7DEEB5C5">
            <w:pPr>
              <w:autoSpaceDE w:val="0"/>
              <w:autoSpaceDN w:val="0"/>
              <w:adjustRightInd w:val="0"/>
              <w:spacing w:line="360" w:lineRule="exact"/>
              <w:jc w:val="center"/>
              <w:rPr>
                <w:rFonts w:hint="eastAsia" w:ascii="宋体" w:hAnsi="宋体" w:eastAsia="宋体" w:cs="宋体"/>
                <w:b/>
                <w:szCs w:val="21"/>
                <w:lang w:val="zh-CN"/>
              </w:rPr>
            </w:pPr>
            <w:r>
              <w:rPr>
                <w:rFonts w:hint="eastAsia" w:ascii="宋体" w:hAnsi="宋体" w:eastAsia="宋体" w:cs="宋体"/>
                <w:b/>
                <w:szCs w:val="21"/>
                <w:lang w:val="zh-CN"/>
              </w:rPr>
              <w:t>评分项及评分规则</w:t>
            </w:r>
          </w:p>
        </w:tc>
        <w:tc>
          <w:tcPr>
            <w:tcW w:w="1187" w:type="dxa"/>
            <w:vAlign w:val="center"/>
          </w:tcPr>
          <w:p w14:paraId="02A780DD">
            <w:pPr>
              <w:autoSpaceDE w:val="0"/>
              <w:autoSpaceDN w:val="0"/>
              <w:adjustRightInd w:val="0"/>
              <w:spacing w:line="360" w:lineRule="exact"/>
              <w:jc w:val="center"/>
              <w:rPr>
                <w:rFonts w:hint="eastAsia" w:ascii="宋体" w:hAnsi="宋体" w:eastAsia="宋体" w:cs="宋体"/>
                <w:b/>
                <w:szCs w:val="21"/>
                <w:lang w:val="zh-CN"/>
              </w:rPr>
            </w:pPr>
            <w:r>
              <w:rPr>
                <w:rFonts w:hint="eastAsia" w:ascii="宋体" w:hAnsi="宋体" w:eastAsia="宋体" w:cs="宋体"/>
                <w:b/>
                <w:szCs w:val="21"/>
                <w:lang w:val="zh-CN"/>
              </w:rPr>
              <w:t>权重</w:t>
            </w:r>
          </w:p>
        </w:tc>
      </w:tr>
      <w:tr w14:paraId="235E9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184DA32C">
            <w:pPr>
              <w:autoSpaceDE w:val="0"/>
              <w:autoSpaceDN w:val="0"/>
              <w:adjustRightInd w:val="0"/>
              <w:spacing w:line="360" w:lineRule="exact"/>
              <w:jc w:val="center"/>
              <w:rPr>
                <w:rFonts w:hint="eastAsia" w:ascii="宋体" w:hAnsi="宋体" w:eastAsia="宋体" w:cs="宋体"/>
                <w:b/>
                <w:szCs w:val="21"/>
                <w:lang w:val="zh-CN"/>
              </w:rPr>
            </w:pPr>
            <w:r>
              <w:rPr>
                <w:rFonts w:hint="eastAsia" w:ascii="宋体" w:hAnsi="宋体" w:eastAsia="宋体" w:cs="宋体"/>
                <w:b/>
                <w:szCs w:val="21"/>
                <w:lang w:val="zh-CN"/>
              </w:rPr>
              <w:t>一、价格部分</w:t>
            </w:r>
          </w:p>
        </w:tc>
        <w:tc>
          <w:tcPr>
            <w:tcW w:w="1187" w:type="dxa"/>
            <w:vAlign w:val="center"/>
          </w:tcPr>
          <w:p w14:paraId="0F948F34">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10</w:t>
            </w:r>
          </w:p>
        </w:tc>
      </w:tr>
      <w:tr w14:paraId="1FA8E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3D3909E4">
            <w:pPr>
              <w:widowControl/>
              <w:spacing w:line="360" w:lineRule="exact"/>
              <w:jc w:val="left"/>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价格分采用低价优先法计算，即满足招标文件要求且投标价格最低的投标报价为评标基准价，其价格分为满分。其他投标人的价格分统一按照下列公式计算：</w:t>
            </w:r>
          </w:p>
          <w:p w14:paraId="447DFE43">
            <w:pPr>
              <w:widowControl/>
              <w:spacing w:line="360" w:lineRule="exact"/>
              <w:jc w:val="left"/>
              <w:rPr>
                <w:rFonts w:hint="eastAsia" w:ascii="宋体" w:hAnsi="宋体" w:eastAsia="宋体" w:cs="宋体"/>
                <w:szCs w:val="21"/>
              </w:rPr>
            </w:pPr>
            <w:r>
              <w:rPr>
                <w:rFonts w:hint="eastAsia" w:ascii="宋体" w:hAnsi="宋体" w:eastAsia="宋体" w:cs="宋体"/>
                <w:szCs w:val="21"/>
              </w:rPr>
              <w:t>投标报价得分=(评标基准价／投标报价)×权重</w:t>
            </w:r>
          </w:p>
          <w:p w14:paraId="6308EA45">
            <w:pPr>
              <w:adjustRightInd w:val="0"/>
              <w:snapToGrid w:val="0"/>
              <w:spacing w:line="360" w:lineRule="exact"/>
              <w:rPr>
                <w:rFonts w:hint="eastAsia" w:ascii="宋体" w:hAnsi="宋体" w:eastAsia="宋体" w:cs="宋体"/>
                <w:snapToGrid w:val="0"/>
                <w:kern w:val="0"/>
                <w:szCs w:val="21"/>
              </w:rPr>
            </w:pPr>
            <w:r>
              <w:rPr>
                <w:rFonts w:hint="eastAsia" w:ascii="宋体" w:hAnsi="宋体" w:eastAsia="宋体" w:cs="宋体"/>
                <w:snapToGrid w:val="0"/>
                <w:kern w:val="0"/>
                <w:szCs w:val="21"/>
              </w:rPr>
              <w:t>备注：</w:t>
            </w:r>
          </w:p>
          <w:p w14:paraId="1CA0D613">
            <w:pPr>
              <w:adjustRightInd w:val="0"/>
              <w:snapToGrid w:val="0"/>
              <w:spacing w:line="360" w:lineRule="exact"/>
              <w:rPr>
                <w:rFonts w:hint="eastAsia" w:ascii="宋体" w:hAnsi="宋体" w:eastAsia="宋体" w:cs="宋体"/>
                <w:bCs/>
                <w:snapToGrid w:val="0"/>
                <w:kern w:val="0"/>
                <w:szCs w:val="21"/>
              </w:rPr>
            </w:pPr>
            <w:r>
              <w:rPr>
                <w:rFonts w:hint="eastAsia" w:ascii="宋体" w:hAnsi="宋体" w:eastAsia="宋体" w:cs="宋体"/>
                <w:snapToGrid w:val="0"/>
                <w:kern w:val="0"/>
                <w:szCs w:val="21"/>
              </w:rPr>
              <w:t>1、因落实政府采购政策进行价格调整的，以调整后的价格计算评标基准价和投标报价</w:t>
            </w:r>
            <w:r>
              <w:rPr>
                <w:rFonts w:hint="eastAsia" w:ascii="宋体" w:hAnsi="宋体" w:eastAsia="宋体" w:cs="宋体"/>
                <w:bCs/>
                <w:snapToGrid w:val="0"/>
                <w:kern w:val="0"/>
                <w:szCs w:val="21"/>
              </w:rPr>
              <w:t>；</w:t>
            </w:r>
          </w:p>
          <w:p w14:paraId="029AF414">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napToGrid w:val="0"/>
                <w:kern w:val="0"/>
                <w:szCs w:val="21"/>
              </w:rPr>
              <w:t>2、投标报价得分四舍五入后，小数点后保留两位有效数</w:t>
            </w:r>
            <w:r>
              <w:rPr>
                <w:rFonts w:hint="eastAsia" w:ascii="宋体" w:hAnsi="宋体" w:eastAsia="宋体" w:cs="宋体"/>
                <w:szCs w:val="21"/>
              </w:rPr>
              <w:t>。</w:t>
            </w:r>
          </w:p>
        </w:tc>
        <w:tc>
          <w:tcPr>
            <w:tcW w:w="1187" w:type="dxa"/>
            <w:vAlign w:val="center"/>
          </w:tcPr>
          <w:p w14:paraId="04BCBBAA">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按公式计算评分</w:t>
            </w:r>
          </w:p>
        </w:tc>
      </w:tr>
      <w:tr w14:paraId="10EDF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5F1DF0B8">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二、技术部分</w:t>
            </w:r>
          </w:p>
        </w:tc>
        <w:tc>
          <w:tcPr>
            <w:tcW w:w="1187" w:type="dxa"/>
            <w:vAlign w:val="center"/>
          </w:tcPr>
          <w:p w14:paraId="22189633">
            <w:pPr>
              <w:autoSpaceDE w:val="0"/>
              <w:autoSpaceDN w:val="0"/>
              <w:adjustRightInd w:val="0"/>
              <w:spacing w:line="360" w:lineRule="exact"/>
              <w:jc w:val="center"/>
              <w:rPr>
                <w:rFonts w:hint="eastAsia" w:ascii="宋体" w:hAnsi="宋体" w:eastAsia="宋体" w:cs="宋体"/>
                <w:b/>
                <w:szCs w:val="21"/>
                <w:lang w:val="en-US" w:eastAsia="zh-CN"/>
              </w:rPr>
            </w:pPr>
            <w:r>
              <w:rPr>
                <w:rFonts w:hint="eastAsia" w:ascii="宋体" w:hAnsi="宋体" w:eastAsia="宋体" w:cs="宋体"/>
                <w:b/>
                <w:szCs w:val="21"/>
                <w:highlight w:val="none"/>
                <w:lang w:val="en-US" w:eastAsia="zh-CN"/>
              </w:rPr>
              <w:t>55</w:t>
            </w:r>
          </w:p>
        </w:tc>
      </w:tr>
      <w:tr w14:paraId="2912B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78B5E3E">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1143" w:type="dxa"/>
            <w:vAlign w:val="center"/>
          </w:tcPr>
          <w:p w14:paraId="22F3D888">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内容</w:t>
            </w:r>
          </w:p>
        </w:tc>
        <w:tc>
          <w:tcPr>
            <w:tcW w:w="709" w:type="dxa"/>
            <w:vAlign w:val="center"/>
          </w:tcPr>
          <w:p w14:paraId="44C52843">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权重</w:t>
            </w:r>
          </w:p>
        </w:tc>
        <w:tc>
          <w:tcPr>
            <w:tcW w:w="5953" w:type="dxa"/>
            <w:vAlign w:val="center"/>
          </w:tcPr>
          <w:p w14:paraId="7DCBA845">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评分规则</w:t>
            </w:r>
          </w:p>
        </w:tc>
        <w:tc>
          <w:tcPr>
            <w:tcW w:w="1187" w:type="dxa"/>
            <w:vAlign w:val="center"/>
          </w:tcPr>
          <w:p w14:paraId="5348190E">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评分方式</w:t>
            </w:r>
          </w:p>
        </w:tc>
      </w:tr>
      <w:tr w14:paraId="36436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6AABFACB">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1143" w:type="dxa"/>
            <w:vAlign w:val="center"/>
          </w:tcPr>
          <w:p w14:paraId="513EB3C9">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实施方案</w:t>
            </w:r>
          </w:p>
        </w:tc>
        <w:tc>
          <w:tcPr>
            <w:tcW w:w="709" w:type="dxa"/>
            <w:vAlign w:val="center"/>
          </w:tcPr>
          <w:p w14:paraId="2927A94F">
            <w:pPr>
              <w:widowControl/>
              <w:spacing w:line="360" w:lineRule="exact"/>
              <w:jc w:val="center"/>
              <w:rPr>
                <w:rFonts w:hint="default" w:ascii="宋体" w:hAnsi="宋体" w:eastAsia="宋体" w:cs="宋体"/>
                <w:kern w:val="0"/>
                <w:szCs w:val="21"/>
                <w:lang w:val="en-US"/>
              </w:rPr>
            </w:pPr>
            <w:r>
              <w:rPr>
                <w:rFonts w:hint="eastAsia" w:ascii="宋体" w:hAnsi="宋体" w:eastAsia="宋体" w:cs="宋体"/>
                <w:kern w:val="0"/>
                <w:szCs w:val="21"/>
                <w:lang w:val="en-US" w:eastAsia="zh-CN"/>
              </w:rPr>
              <w:t>15</w:t>
            </w:r>
          </w:p>
        </w:tc>
        <w:tc>
          <w:tcPr>
            <w:tcW w:w="5953" w:type="dxa"/>
            <w:vAlign w:val="center"/>
          </w:tcPr>
          <w:p w14:paraId="6C524434">
            <w:pPr>
              <w:pStyle w:val="95"/>
              <w:spacing w:line="360" w:lineRule="exact"/>
              <w:ind w:firstLine="0" w:firstLineChars="0"/>
              <w:rPr>
                <w:rFonts w:hint="eastAsia" w:ascii="宋体" w:hAnsi="宋体" w:eastAsia="宋体" w:cs="宋体"/>
                <w:szCs w:val="21"/>
              </w:rPr>
            </w:pPr>
            <w:r>
              <w:rPr>
                <w:rFonts w:hint="eastAsia" w:ascii="宋体" w:hAnsi="宋体" w:eastAsia="宋体" w:cs="宋体"/>
                <w:szCs w:val="21"/>
              </w:rPr>
              <w:t>（一）评分内容：</w:t>
            </w:r>
          </w:p>
          <w:p w14:paraId="2AA263E8">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投标人需以本项目要求提供</w:t>
            </w:r>
            <w:r>
              <w:rPr>
                <w:rFonts w:hint="eastAsia" w:ascii="宋体" w:hAnsi="宋体" w:eastAsia="宋体" w:cs="宋体"/>
                <w:kern w:val="0"/>
                <w:szCs w:val="21"/>
                <w:lang w:eastAsia="zh-CN"/>
              </w:rPr>
              <w:t>“</w:t>
            </w:r>
            <w:r>
              <w:rPr>
                <w:rFonts w:hint="eastAsia" w:ascii="宋体" w:hAnsi="宋体" w:eastAsia="宋体" w:cs="宋体"/>
                <w:kern w:val="0"/>
                <w:szCs w:val="21"/>
              </w:rPr>
              <w:t>实施方案</w:t>
            </w:r>
            <w:r>
              <w:rPr>
                <w:rFonts w:hint="eastAsia" w:ascii="宋体" w:hAnsi="宋体" w:eastAsia="宋体" w:cs="宋体"/>
                <w:kern w:val="0"/>
                <w:szCs w:val="21"/>
                <w:lang w:eastAsia="zh-CN"/>
              </w:rPr>
              <w:t>”</w:t>
            </w:r>
            <w:r>
              <w:rPr>
                <w:rFonts w:hint="eastAsia" w:ascii="宋体" w:hAnsi="宋体" w:eastAsia="宋体" w:cs="宋体"/>
                <w:kern w:val="0"/>
                <w:szCs w:val="21"/>
              </w:rPr>
              <w:t>，实施方案包括以下内容：</w:t>
            </w:r>
          </w:p>
          <w:p w14:paraId="73CA4383">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1.工作</w:t>
            </w:r>
            <w:r>
              <w:rPr>
                <w:rFonts w:hint="eastAsia" w:ascii="宋体" w:hAnsi="宋体" w:eastAsia="宋体" w:cs="宋体"/>
                <w:kern w:val="0"/>
                <w:szCs w:val="21"/>
                <w:lang w:val="en-US" w:eastAsia="zh-CN"/>
              </w:rPr>
              <w:t>目标</w:t>
            </w:r>
            <w:r>
              <w:rPr>
                <w:rFonts w:hint="eastAsia" w:ascii="宋体" w:hAnsi="宋体" w:eastAsia="宋体" w:cs="宋体"/>
                <w:kern w:val="0"/>
                <w:szCs w:val="21"/>
              </w:rPr>
              <w:t>；</w:t>
            </w:r>
          </w:p>
          <w:p w14:paraId="046D31C6">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.工作</w:t>
            </w:r>
            <w:r>
              <w:rPr>
                <w:rFonts w:hint="eastAsia" w:ascii="宋体" w:hAnsi="宋体" w:eastAsia="宋体" w:cs="宋体"/>
                <w:kern w:val="0"/>
                <w:szCs w:val="21"/>
                <w:lang w:val="en-US" w:eastAsia="zh-CN"/>
              </w:rPr>
              <w:t>措施</w:t>
            </w:r>
            <w:r>
              <w:rPr>
                <w:rFonts w:hint="eastAsia" w:ascii="宋体" w:hAnsi="宋体" w:eastAsia="宋体" w:cs="宋体"/>
                <w:kern w:val="0"/>
                <w:szCs w:val="21"/>
              </w:rPr>
              <w:t>；</w:t>
            </w:r>
          </w:p>
          <w:p w14:paraId="6384943F">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ascii="宋体" w:hAnsi="宋体" w:eastAsia="宋体" w:cs="宋体"/>
                <w:kern w:val="0"/>
                <w:szCs w:val="21"/>
                <w:lang w:val="en-US" w:eastAsia="zh-CN"/>
              </w:rPr>
              <w:t>计划进度</w:t>
            </w:r>
            <w:r>
              <w:rPr>
                <w:rFonts w:hint="eastAsia" w:ascii="宋体" w:hAnsi="宋体" w:eastAsia="宋体" w:cs="宋体"/>
                <w:kern w:val="0"/>
                <w:szCs w:val="21"/>
              </w:rPr>
              <w:t>；</w:t>
            </w:r>
          </w:p>
          <w:p w14:paraId="23892349">
            <w:pPr>
              <w:autoSpaceDE w:val="0"/>
              <w:autoSpaceDN w:val="0"/>
              <w:adjustRightInd w:val="0"/>
              <w:spacing w:line="36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r>
              <w:rPr>
                <w:rFonts w:hint="eastAsia" w:ascii="宋体" w:hAnsi="宋体" w:eastAsia="宋体" w:cs="宋体"/>
                <w:kern w:val="0"/>
                <w:szCs w:val="21"/>
              </w:rPr>
              <w:t>.</w:t>
            </w:r>
            <w:r>
              <w:rPr>
                <w:rFonts w:hint="eastAsia" w:ascii="宋体" w:hAnsi="宋体" w:eastAsia="宋体" w:cs="宋体"/>
                <w:kern w:val="0"/>
                <w:szCs w:val="21"/>
                <w:lang w:val="en-US" w:eastAsia="zh-CN"/>
              </w:rPr>
              <w:t>预期成果；</w:t>
            </w:r>
          </w:p>
          <w:p w14:paraId="6D1DBA2C">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lang w:val="en-US" w:eastAsia="zh-CN"/>
              </w:rPr>
              <w:t>5.保障措施</w:t>
            </w:r>
            <w:r>
              <w:rPr>
                <w:rFonts w:hint="eastAsia" w:ascii="宋体" w:hAnsi="宋体" w:eastAsia="宋体" w:cs="宋体"/>
                <w:kern w:val="0"/>
                <w:szCs w:val="21"/>
              </w:rPr>
              <w:t>。</w:t>
            </w:r>
          </w:p>
          <w:p w14:paraId="5E5E8341">
            <w:pPr>
              <w:autoSpaceDE w:val="0"/>
              <w:autoSpaceDN w:val="0"/>
              <w:adjustRightInd w:val="0"/>
              <w:spacing w:line="360" w:lineRule="exact"/>
              <w:jc w:val="left"/>
              <w:rPr>
                <w:rFonts w:hint="eastAsia" w:ascii="宋体" w:hAnsi="宋体" w:eastAsia="宋体" w:cs="宋体"/>
                <w:kern w:val="0"/>
                <w:szCs w:val="21"/>
              </w:rPr>
            </w:pPr>
          </w:p>
          <w:p w14:paraId="55900F2E">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（二）评分标准：</w:t>
            </w:r>
          </w:p>
          <w:p w14:paraId="17FCDA95">
            <w:pPr>
              <w:pStyle w:val="95"/>
              <w:spacing w:line="360" w:lineRule="exact"/>
              <w:ind w:firstLine="0" w:firstLineChars="0"/>
              <w:rPr>
                <w:rFonts w:hint="eastAsia" w:ascii="宋体" w:hAnsi="宋体" w:eastAsia="宋体" w:cs="宋体"/>
                <w:kern w:val="0"/>
                <w:szCs w:val="21"/>
              </w:rPr>
            </w:pPr>
            <w:r>
              <w:rPr>
                <w:rFonts w:hint="eastAsia" w:ascii="宋体" w:hAnsi="宋体" w:eastAsia="宋体" w:cs="宋体"/>
                <w:kern w:val="0"/>
                <w:szCs w:val="21"/>
              </w:rPr>
              <w:t>投标人提供的</w:t>
            </w:r>
            <w:r>
              <w:rPr>
                <w:rFonts w:hint="eastAsia" w:ascii="宋体" w:hAnsi="宋体" w:eastAsia="宋体" w:cs="宋体"/>
                <w:kern w:val="0"/>
                <w:szCs w:val="21"/>
                <w:lang w:eastAsia="zh-CN"/>
              </w:rPr>
              <w:t>“</w:t>
            </w:r>
            <w:r>
              <w:rPr>
                <w:rFonts w:hint="eastAsia" w:ascii="宋体" w:hAnsi="宋体" w:eastAsia="宋体" w:cs="宋体"/>
                <w:kern w:val="0"/>
                <w:szCs w:val="21"/>
              </w:rPr>
              <w:t>实施方案</w:t>
            </w:r>
            <w:r>
              <w:rPr>
                <w:rFonts w:hint="eastAsia" w:ascii="宋体" w:hAnsi="宋体" w:eastAsia="宋体" w:cs="宋体"/>
                <w:kern w:val="0"/>
                <w:szCs w:val="21"/>
                <w:lang w:eastAsia="zh-CN"/>
              </w:rPr>
              <w:t>”</w:t>
            </w:r>
            <w:r>
              <w:rPr>
                <w:rFonts w:hint="eastAsia" w:ascii="宋体" w:hAnsi="宋体" w:eastAsia="宋体" w:cs="宋体"/>
                <w:kern w:val="0"/>
                <w:szCs w:val="21"/>
              </w:rPr>
              <w:t>每满足以上1点的得</w:t>
            </w:r>
            <w:r>
              <w:rPr>
                <w:rFonts w:hint="eastAsia" w:ascii="宋体" w:hAnsi="宋体" w:eastAsia="宋体" w:cs="宋体"/>
                <w:kern w:val="0"/>
                <w:szCs w:val="21"/>
                <w:lang w:eastAsia="zh-CN"/>
              </w:rPr>
              <w:t>2</w:t>
            </w:r>
            <w:r>
              <w:rPr>
                <w:rFonts w:hint="eastAsia" w:ascii="宋体" w:hAnsi="宋体" w:eastAsia="宋体" w:cs="宋体"/>
                <w:kern w:val="0"/>
                <w:szCs w:val="21"/>
              </w:rPr>
              <w:t>分，最高得</w:t>
            </w: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0</w:t>
            </w:r>
            <w:r>
              <w:rPr>
                <w:rFonts w:hint="eastAsia" w:ascii="宋体" w:hAnsi="宋体" w:eastAsia="宋体" w:cs="宋体"/>
                <w:kern w:val="0"/>
                <w:szCs w:val="21"/>
              </w:rPr>
              <w:t>分。在以上评审内容的基础上，</w:t>
            </w:r>
            <w:r>
              <w:rPr>
                <w:rFonts w:hint="eastAsia" w:ascii="宋体" w:hAnsi="宋体" w:eastAsia="宋体" w:cs="宋体"/>
                <w:kern w:val="0"/>
                <w:szCs w:val="21"/>
                <w:lang w:eastAsia="zh-CN"/>
              </w:rPr>
              <w:t>评委</w:t>
            </w:r>
            <w:r>
              <w:rPr>
                <w:rFonts w:hint="eastAsia" w:ascii="宋体" w:hAnsi="宋体" w:eastAsia="宋体" w:cs="宋体"/>
                <w:kern w:val="0"/>
                <w:szCs w:val="21"/>
              </w:rPr>
              <w:t>根据各投标人的具体响应内容进一步评审加分：</w:t>
            </w:r>
          </w:p>
          <w:p w14:paraId="1AB2D9F4">
            <w:pPr>
              <w:pStyle w:val="95"/>
              <w:spacing w:line="360" w:lineRule="exact"/>
              <w:ind w:firstLine="0" w:firstLineChars="0"/>
              <w:rPr>
                <w:rFonts w:hint="eastAsia" w:ascii="宋体" w:hAnsi="宋体" w:eastAsia="宋体" w:cs="宋体"/>
                <w:kern w:val="0"/>
                <w:szCs w:val="21"/>
              </w:rPr>
            </w:pPr>
            <w:r>
              <w:rPr>
                <w:rFonts w:hint="eastAsia" w:ascii="宋体" w:hAnsi="宋体" w:eastAsia="宋体" w:cs="宋体"/>
                <w:kern w:val="0"/>
                <w:szCs w:val="21"/>
              </w:rPr>
              <w:t>1.实施方案紧扣项目</w:t>
            </w:r>
            <w:r>
              <w:rPr>
                <w:rFonts w:hint="eastAsia" w:ascii="宋体" w:hAnsi="宋体" w:eastAsia="宋体" w:cs="宋体"/>
                <w:kern w:val="0"/>
                <w:szCs w:val="21"/>
                <w:lang w:val="en-US" w:eastAsia="zh-CN"/>
              </w:rPr>
              <w:t>目标</w:t>
            </w:r>
            <w:r>
              <w:rPr>
                <w:rFonts w:hint="eastAsia" w:ascii="宋体" w:hAnsi="宋体" w:eastAsia="宋体" w:cs="宋体"/>
                <w:kern w:val="0"/>
                <w:szCs w:val="21"/>
              </w:rPr>
              <w:t>需求；</w:t>
            </w:r>
          </w:p>
          <w:p w14:paraId="3AFE118C">
            <w:pPr>
              <w:pStyle w:val="95"/>
              <w:spacing w:line="360" w:lineRule="exact"/>
              <w:ind w:firstLine="0" w:firstLineChars="0"/>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.实施方案</w:t>
            </w:r>
            <w:r>
              <w:rPr>
                <w:rFonts w:hint="eastAsia" w:ascii="宋体" w:hAnsi="宋体" w:eastAsia="宋体" w:cs="宋体"/>
                <w:kern w:val="0"/>
                <w:szCs w:val="21"/>
                <w:lang w:val="en-US" w:eastAsia="zh-CN"/>
              </w:rPr>
              <w:t>措施</w:t>
            </w:r>
            <w:r>
              <w:rPr>
                <w:rFonts w:hint="eastAsia" w:ascii="宋体" w:hAnsi="宋体" w:eastAsia="宋体" w:cs="宋体"/>
                <w:kern w:val="0"/>
                <w:szCs w:val="21"/>
              </w:rPr>
              <w:t>逻辑清晰；</w:t>
            </w:r>
          </w:p>
          <w:p w14:paraId="270E19AA">
            <w:pPr>
              <w:pStyle w:val="95"/>
              <w:spacing w:line="360" w:lineRule="exact"/>
              <w:ind w:firstLine="0" w:firstLineChars="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3.实施方案中工作方法切实可行；</w:t>
            </w:r>
          </w:p>
          <w:p w14:paraId="21F36BC4">
            <w:pPr>
              <w:pStyle w:val="95"/>
              <w:spacing w:line="360" w:lineRule="exact"/>
              <w:ind w:firstLine="0" w:firstLineChars="0"/>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.实施方案中的计划进度安排合理；</w:t>
            </w:r>
          </w:p>
          <w:p w14:paraId="2F0AA5D8">
            <w:pPr>
              <w:pStyle w:val="95"/>
              <w:spacing w:line="360" w:lineRule="exact"/>
              <w:ind w:firstLine="0" w:firstLineChars="0"/>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.实施方案中的成果预设明确</w:t>
            </w:r>
            <w:r>
              <w:rPr>
                <w:rFonts w:hint="eastAsia" w:ascii="宋体" w:hAnsi="宋体" w:eastAsia="宋体" w:cs="宋体"/>
                <w:kern w:val="0"/>
                <w:szCs w:val="21"/>
                <w:lang w:eastAsia="zh-CN"/>
              </w:rPr>
              <w:t>。</w:t>
            </w:r>
          </w:p>
          <w:p w14:paraId="3D50E283">
            <w:pPr>
              <w:pStyle w:val="95"/>
              <w:spacing w:line="360" w:lineRule="exact"/>
              <w:ind w:firstLine="0" w:firstLineChars="0"/>
              <w:rPr>
                <w:rFonts w:hint="eastAsia" w:ascii="宋体" w:hAnsi="宋体" w:eastAsia="宋体" w:cs="宋体"/>
                <w:kern w:val="0"/>
                <w:szCs w:val="21"/>
                <w:lang w:val="en-US" w:eastAsia="zh-CN"/>
              </w:rPr>
            </w:pPr>
            <w:r>
              <w:rPr>
                <w:rFonts w:hint="eastAsia" w:ascii="宋体" w:hAnsi="宋体" w:eastAsia="宋体" w:cs="宋体"/>
                <w:kern w:val="0"/>
                <w:szCs w:val="21"/>
              </w:rPr>
              <w:t>每满足以上1项要求加</w:t>
            </w:r>
            <w:r>
              <w:rPr>
                <w:rFonts w:hint="eastAsia" w:ascii="宋体" w:hAnsi="宋体" w:eastAsia="宋体" w:cs="宋体"/>
                <w:kern w:val="0"/>
                <w:szCs w:val="21"/>
                <w:lang w:eastAsia="zh-CN"/>
              </w:rPr>
              <w:t>1</w:t>
            </w:r>
            <w:r>
              <w:rPr>
                <w:rFonts w:hint="eastAsia" w:ascii="宋体" w:hAnsi="宋体" w:eastAsia="宋体" w:cs="宋体"/>
                <w:kern w:val="0"/>
                <w:szCs w:val="21"/>
              </w:rPr>
              <w:t>分，最高加</w:t>
            </w:r>
            <w:r>
              <w:rPr>
                <w:rFonts w:hint="eastAsia" w:ascii="宋体" w:hAnsi="宋体" w:eastAsia="宋体" w:cs="宋体"/>
                <w:kern w:val="0"/>
                <w:szCs w:val="21"/>
                <w:lang w:eastAsia="zh-CN"/>
              </w:rPr>
              <w:t>5</w:t>
            </w:r>
            <w:r>
              <w:rPr>
                <w:rFonts w:hint="eastAsia" w:ascii="宋体" w:hAnsi="宋体" w:eastAsia="宋体" w:cs="宋体"/>
                <w:kern w:val="0"/>
                <w:szCs w:val="21"/>
              </w:rPr>
              <w:t>分。</w:t>
            </w:r>
          </w:p>
          <w:p w14:paraId="597C5D99">
            <w:pPr>
              <w:pStyle w:val="95"/>
              <w:spacing w:line="360" w:lineRule="exact"/>
              <w:ind w:firstLine="0" w:firstLineChars="0"/>
              <w:rPr>
                <w:rFonts w:hint="eastAsia" w:ascii="宋体" w:hAnsi="宋体" w:eastAsia="宋体" w:cs="宋体"/>
                <w:kern w:val="0"/>
                <w:szCs w:val="21"/>
                <w:lang w:val="en-US" w:eastAsia="zh-CN"/>
              </w:rPr>
            </w:pPr>
            <w:r>
              <w:rPr>
                <w:rFonts w:hint="eastAsia" w:ascii="宋体" w:hAnsi="宋体" w:eastAsia="宋体" w:cs="宋体"/>
                <w:kern w:val="0"/>
                <w:szCs w:val="21"/>
              </w:rPr>
              <w:t>备注：</w:t>
            </w:r>
            <w:r>
              <w:rPr>
                <w:rFonts w:hint="eastAsia" w:ascii="宋体" w:hAnsi="宋体" w:eastAsia="宋体" w:cs="宋体"/>
                <w:kern w:val="0"/>
                <w:szCs w:val="21"/>
                <w:lang w:val="en-US" w:eastAsia="zh-CN"/>
              </w:rPr>
              <w:t>以上两项累计计分，最高得</w:t>
            </w:r>
            <w:r>
              <w:rPr>
                <w:rFonts w:hint="eastAsia" w:ascii="宋体" w:hAnsi="宋体" w:eastAsia="宋体" w:cs="宋体"/>
                <w:kern w:val="0"/>
                <w:szCs w:val="21"/>
                <w:lang w:eastAsia="zh-CN"/>
              </w:rPr>
              <w:t>1</w:t>
            </w:r>
            <w:r>
              <w:rPr>
                <w:rFonts w:hint="eastAsia" w:ascii="宋体" w:hAnsi="宋体" w:eastAsia="宋体" w:cs="宋体"/>
                <w:kern w:val="0"/>
                <w:szCs w:val="21"/>
                <w:lang w:val="en-US" w:eastAsia="zh-CN"/>
              </w:rPr>
              <w:t>5分。</w:t>
            </w:r>
          </w:p>
          <w:p w14:paraId="127FC1D6">
            <w:pPr>
              <w:pStyle w:val="95"/>
              <w:spacing w:line="360" w:lineRule="exact"/>
              <w:ind w:firstLine="0" w:firstLineChars="0"/>
              <w:rPr>
                <w:rFonts w:hint="eastAsia" w:ascii="宋体" w:hAnsi="宋体" w:eastAsia="宋体" w:cs="宋体"/>
                <w:kern w:val="0"/>
                <w:szCs w:val="21"/>
              </w:rPr>
            </w:pPr>
            <w:r>
              <w:rPr>
                <w:rFonts w:hint="eastAsia" w:ascii="宋体" w:hAnsi="宋体" w:eastAsia="宋体" w:cs="宋体"/>
                <w:kern w:val="0"/>
                <w:szCs w:val="21"/>
              </w:rPr>
              <w:t>不提供或提供不齐全的或无法辨别的不得分。</w:t>
            </w:r>
          </w:p>
        </w:tc>
        <w:tc>
          <w:tcPr>
            <w:tcW w:w="1187" w:type="dxa"/>
            <w:vAlign w:val="center"/>
          </w:tcPr>
          <w:p w14:paraId="562E683E">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评委打分</w:t>
            </w:r>
          </w:p>
        </w:tc>
      </w:tr>
      <w:tr w14:paraId="196B4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18D07EE6">
            <w:pPr>
              <w:autoSpaceDE w:val="0"/>
              <w:autoSpaceDN w:val="0"/>
              <w:adjustRightInd w:val="0"/>
              <w:spacing w:line="360" w:lineRule="exact"/>
              <w:jc w:val="center"/>
              <w:rPr>
                <w:rFonts w:hint="eastAsia" w:ascii="宋体" w:hAnsi="宋体" w:eastAsia="宋体" w:cs="宋体"/>
                <w:szCs w:val="21"/>
                <w:lang w:val="zh-CN"/>
              </w:rPr>
            </w:pPr>
            <w:r>
              <w:rPr>
                <w:rFonts w:hint="eastAsia" w:ascii="宋体" w:hAnsi="宋体" w:eastAsia="宋体" w:cs="宋体"/>
                <w:szCs w:val="21"/>
              </w:rPr>
              <w:t>2</w:t>
            </w:r>
          </w:p>
        </w:tc>
        <w:tc>
          <w:tcPr>
            <w:tcW w:w="1143" w:type="dxa"/>
            <w:vAlign w:val="center"/>
          </w:tcPr>
          <w:p w14:paraId="0543EA2C">
            <w:pPr>
              <w:widowControl/>
              <w:spacing w:line="360" w:lineRule="exact"/>
              <w:jc w:val="center"/>
              <w:rPr>
                <w:rFonts w:hint="eastAsia" w:ascii="宋体" w:hAnsi="宋体" w:eastAsia="宋体" w:cs="宋体"/>
                <w:kern w:val="0"/>
                <w:szCs w:val="21"/>
              </w:rPr>
            </w:pPr>
            <w:r>
              <w:rPr>
                <w:rFonts w:hint="eastAsia" w:ascii="宋体" w:hAnsi="宋体" w:eastAsia="宋体" w:cs="宋体"/>
                <w:szCs w:val="21"/>
              </w:rPr>
              <w:t>项目重点难点分析、应对措施及相关的合理化建议</w:t>
            </w:r>
          </w:p>
        </w:tc>
        <w:tc>
          <w:tcPr>
            <w:tcW w:w="709" w:type="dxa"/>
            <w:vAlign w:val="center"/>
          </w:tcPr>
          <w:p w14:paraId="4DAA2488">
            <w:pPr>
              <w:widowControl/>
              <w:spacing w:line="360" w:lineRule="exact"/>
              <w:jc w:val="center"/>
              <w:rPr>
                <w:rFonts w:hint="eastAsia" w:ascii="宋体" w:hAnsi="宋体" w:eastAsia="宋体" w:cs="宋体"/>
                <w:kern w:val="0"/>
                <w:szCs w:val="21"/>
                <w:lang w:val="en-US" w:eastAsia="zh-CN"/>
              </w:rPr>
            </w:pPr>
            <w:r>
              <w:rPr>
                <w:rFonts w:hint="eastAsia" w:ascii="宋体" w:hAnsi="宋体" w:eastAsia="宋体" w:cs="宋体"/>
                <w:szCs w:val="21"/>
                <w:lang w:val="en-US" w:eastAsia="zh-CN"/>
              </w:rPr>
              <w:t>15</w:t>
            </w:r>
          </w:p>
        </w:tc>
        <w:tc>
          <w:tcPr>
            <w:tcW w:w="5953" w:type="dxa"/>
            <w:vAlign w:val="center"/>
          </w:tcPr>
          <w:p w14:paraId="48EC8D35">
            <w:pPr>
              <w:pStyle w:val="95"/>
              <w:spacing w:line="360" w:lineRule="exact"/>
              <w:ind w:firstLine="0" w:firstLineChars="0"/>
              <w:rPr>
                <w:rFonts w:hint="eastAsia" w:ascii="宋体" w:hAnsi="宋体" w:eastAsia="宋体" w:cs="宋体"/>
                <w:szCs w:val="21"/>
              </w:rPr>
            </w:pPr>
            <w:r>
              <w:rPr>
                <w:rFonts w:hint="eastAsia" w:ascii="宋体" w:hAnsi="宋体" w:eastAsia="宋体" w:cs="宋体"/>
                <w:szCs w:val="21"/>
              </w:rPr>
              <w:t>（一）评分内容：</w:t>
            </w:r>
          </w:p>
          <w:p w14:paraId="72309E66">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投标人需以本项目要求提供“项目重点难点分析、应对措施及相关的合理化建议”，包括以下内容：</w:t>
            </w:r>
          </w:p>
          <w:p w14:paraId="7D0AD2D5">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 xml:space="preserve">1.项目重点、难点分析； </w:t>
            </w:r>
          </w:p>
          <w:p w14:paraId="6227EC41">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2.项目重点、难点应对措施；</w:t>
            </w:r>
          </w:p>
          <w:p w14:paraId="2D9A0556">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3.项目实施提出的相关合理化建议。</w:t>
            </w:r>
          </w:p>
          <w:p w14:paraId="63B402DF">
            <w:pPr>
              <w:widowControl/>
              <w:snapToGrid w:val="0"/>
              <w:spacing w:line="360" w:lineRule="exact"/>
              <w:jc w:val="left"/>
              <w:rPr>
                <w:rFonts w:hint="eastAsia" w:ascii="宋体" w:hAnsi="宋体" w:eastAsia="宋体" w:cs="宋体"/>
                <w:kern w:val="0"/>
                <w:szCs w:val="21"/>
              </w:rPr>
            </w:pPr>
          </w:p>
          <w:p w14:paraId="655916C1">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（二）评分标准：</w:t>
            </w:r>
          </w:p>
          <w:p w14:paraId="2A736D88">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投标人提供的“项目重点难点分析、应对措施及相关的合理化建议”每满足以上1点的得</w:t>
            </w:r>
            <w:r>
              <w:rPr>
                <w:rFonts w:hint="eastAsia" w:ascii="宋体" w:hAnsi="宋体" w:eastAsia="宋体" w:cs="宋体"/>
                <w:szCs w:val="21"/>
                <w:lang w:val="en-US" w:eastAsia="zh-CN"/>
              </w:rPr>
              <w:t>3</w:t>
            </w:r>
            <w:r>
              <w:rPr>
                <w:rFonts w:hint="eastAsia" w:ascii="宋体" w:hAnsi="宋体" w:eastAsia="宋体" w:cs="宋体"/>
                <w:szCs w:val="21"/>
              </w:rPr>
              <w:t>分，最高得</w:t>
            </w:r>
            <w:r>
              <w:rPr>
                <w:rFonts w:hint="eastAsia" w:ascii="宋体" w:hAnsi="宋体" w:eastAsia="宋体" w:cs="宋体"/>
                <w:szCs w:val="21"/>
                <w:lang w:val="en-US" w:eastAsia="zh-CN"/>
              </w:rPr>
              <w:t>9</w:t>
            </w:r>
            <w:r>
              <w:rPr>
                <w:rFonts w:hint="eastAsia" w:ascii="宋体" w:hAnsi="宋体" w:eastAsia="宋体" w:cs="宋体"/>
                <w:szCs w:val="21"/>
              </w:rPr>
              <w:t>分。在以上评审内容的基础上，</w:t>
            </w:r>
            <w:r>
              <w:rPr>
                <w:rFonts w:hint="eastAsia" w:ascii="宋体" w:hAnsi="宋体" w:eastAsia="宋体" w:cs="宋体"/>
                <w:szCs w:val="21"/>
                <w:lang w:eastAsia="zh-CN"/>
              </w:rPr>
              <w:t>评委</w:t>
            </w:r>
            <w:r>
              <w:rPr>
                <w:rFonts w:hint="eastAsia" w:ascii="宋体" w:hAnsi="宋体" w:eastAsia="宋体" w:cs="宋体"/>
                <w:szCs w:val="21"/>
              </w:rPr>
              <w:t>根据各投标人的具体响应内容进一步评审加分：</w:t>
            </w:r>
          </w:p>
          <w:p w14:paraId="0846EE77">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1.项目重点、难点分析透彻、详实完整；</w:t>
            </w:r>
          </w:p>
          <w:p w14:paraId="19D26227">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2.项目重点、难点的应对措施紧扣项目需求</w:t>
            </w:r>
            <w:r>
              <w:rPr>
                <w:rFonts w:hint="eastAsia" w:ascii="宋体" w:hAnsi="宋体" w:eastAsia="宋体" w:cs="宋体"/>
                <w:szCs w:val="21"/>
                <w:lang w:eastAsia="zh-CN"/>
              </w:rPr>
              <w:t>、</w:t>
            </w:r>
            <w:r>
              <w:rPr>
                <w:rFonts w:hint="eastAsia" w:ascii="宋体" w:hAnsi="宋体" w:eastAsia="宋体" w:cs="宋体"/>
                <w:szCs w:val="21"/>
              </w:rPr>
              <w:t>科学可行；</w:t>
            </w:r>
          </w:p>
          <w:p w14:paraId="144374E7">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.项目实施提出的相关合理化建议合理</w:t>
            </w:r>
            <w:r>
              <w:rPr>
                <w:rFonts w:hint="eastAsia" w:ascii="宋体" w:hAnsi="宋体" w:eastAsia="宋体" w:cs="宋体"/>
                <w:szCs w:val="21"/>
                <w:lang w:eastAsia="zh-CN"/>
              </w:rPr>
              <w:t>、</w:t>
            </w:r>
            <w:r>
              <w:rPr>
                <w:rFonts w:hint="eastAsia" w:ascii="宋体" w:hAnsi="宋体" w:eastAsia="宋体" w:cs="宋体"/>
                <w:szCs w:val="21"/>
              </w:rPr>
              <w:t>可操作性强。</w:t>
            </w:r>
          </w:p>
          <w:p w14:paraId="1FFC635C">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每满足以上1项要求加</w:t>
            </w:r>
            <w:r>
              <w:rPr>
                <w:rFonts w:hint="eastAsia" w:ascii="宋体" w:hAnsi="宋体" w:eastAsia="宋体" w:cs="宋体"/>
                <w:szCs w:val="21"/>
                <w:lang w:val="en-US" w:eastAsia="zh-CN"/>
              </w:rPr>
              <w:t>2</w:t>
            </w:r>
            <w:r>
              <w:rPr>
                <w:rFonts w:hint="eastAsia" w:ascii="宋体" w:hAnsi="宋体" w:eastAsia="宋体" w:cs="宋体"/>
                <w:szCs w:val="21"/>
              </w:rPr>
              <w:t>分，最高加</w:t>
            </w:r>
            <w:r>
              <w:rPr>
                <w:rFonts w:hint="eastAsia" w:ascii="宋体" w:hAnsi="宋体" w:eastAsia="宋体" w:cs="宋体"/>
                <w:szCs w:val="21"/>
                <w:lang w:val="en-US" w:eastAsia="zh-CN"/>
              </w:rPr>
              <w:t>6</w:t>
            </w:r>
            <w:r>
              <w:rPr>
                <w:rFonts w:hint="eastAsia" w:ascii="宋体" w:hAnsi="宋体" w:eastAsia="宋体" w:cs="宋体"/>
                <w:szCs w:val="21"/>
              </w:rPr>
              <w:t>分。</w:t>
            </w:r>
          </w:p>
          <w:p w14:paraId="5749E6B5">
            <w:pPr>
              <w:autoSpaceDE w:val="0"/>
              <w:autoSpaceDN w:val="0"/>
              <w:adjustRightInd w:val="0"/>
              <w:spacing w:line="360" w:lineRule="exact"/>
              <w:rPr>
                <w:rFonts w:hint="eastAsia" w:ascii="宋体" w:hAnsi="宋体" w:eastAsia="宋体" w:cs="宋体"/>
                <w:szCs w:val="21"/>
                <w:lang w:val="en-US" w:eastAsia="zh-CN"/>
              </w:rPr>
            </w:pPr>
            <w:r>
              <w:rPr>
                <w:rFonts w:hint="eastAsia" w:ascii="宋体" w:hAnsi="宋体" w:eastAsia="宋体" w:cs="宋体"/>
                <w:szCs w:val="21"/>
              </w:rPr>
              <w:t>备注：</w:t>
            </w:r>
            <w:r>
              <w:rPr>
                <w:rFonts w:hint="eastAsia" w:ascii="宋体" w:hAnsi="宋体" w:eastAsia="宋体" w:cs="宋体"/>
                <w:szCs w:val="21"/>
                <w:lang w:val="en-US" w:eastAsia="zh-CN"/>
              </w:rPr>
              <w:t>以上两项累计计分，最高得15分。</w:t>
            </w:r>
          </w:p>
          <w:p w14:paraId="0A02DBBC">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不提供或提供不齐全的或无法辨别的不得分。</w:t>
            </w:r>
          </w:p>
        </w:tc>
        <w:tc>
          <w:tcPr>
            <w:tcW w:w="1187" w:type="dxa"/>
            <w:vAlign w:val="center"/>
          </w:tcPr>
          <w:p w14:paraId="0358D996">
            <w:pPr>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43960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59D5F578">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1143" w:type="dxa"/>
            <w:vAlign w:val="center"/>
          </w:tcPr>
          <w:p w14:paraId="1736DFF5">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质量保障方案</w:t>
            </w:r>
          </w:p>
        </w:tc>
        <w:tc>
          <w:tcPr>
            <w:tcW w:w="709" w:type="dxa"/>
            <w:vAlign w:val="center"/>
          </w:tcPr>
          <w:p w14:paraId="6DFB4E5C">
            <w:pPr>
              <w:widowControl/>
              <w:spacing w:line="36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15</w:t>
            </w:r>
          </w:p>
        </w:tc>
        <w:tc>
          <w:tcPr>
            <w:tcW w:w="5953" w:type="dxa"/>
            <w:vAlign w:val="center"/>
          </w:tcPr>
          <w:p w14:paraId="4B6436E9">
            <w:pPr>
              <w:pStyle w:val="95"/>
              <w:spacing w:line="360" w:lineRule="exact"/>
              <w:ind w:firstLine="0" w:firstLineChars="0"/>
              <w:rPr>
                <w:rFonts w:hint="eastAsia" w:ascii="宋体" w:hAnsi="宋体" w:eastAsia="宋体" w:cs="宋体"/>
                <w:szCs w:val="21"/>
              </w:rPr>
            </w:pPr>
            <w:r>
              <w:rPr>
                <w:rFonts w:hint="eastAsia" w:ascii="宋体" w:hAnsi="宋体" w:eastAsia="宋体" w:cs="宋体"/>
                <w:szCs w:val="21"/>
              </w:rPr>
              <w:t>（一）评分内容：</w:t>
            </w:r>
          </w:p>
          <w:p w14:paraId="262DAC52">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投标人需以本项目要求提供“质量保障方案”，包括以下内容：</w:t>
            </w:r>
          </w:p>
          <w:p w14:paraId="30DFD928">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1.项目进度控制方案；</w:t>
            </w:r>
          </w:p>
          <w:p w14:paraId="45DA9761">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2.项目质量保证方案；</w:t>
            </w:r>
          </w:p>
          <w:p w14:paraId="6ED41CB2">
            <w:pPr>
              <w:autoSpaceDE w:val="0"/>
              <w:autoSpaceDN w:val="0"/>
              <w:adjustRightInd w:val="0"/>
              <w:spacing w:line="360" w:lineRule="exact"/>
              <w:rPr>
                <w:rFonts w:hint="eastAsia" w:ascii="宋体" w:hAnsi="宋体" w:eastAsia="宋体" w:cs="宋体"/>
                <w:kern w:val="0"/>
                <w:szCs w:val="21"/>
              </w:rPr>
            </w:pPr>
            <w:r>
              <w:rPr>
                <w:rFonts w:hint="eastAsia" w:ascii="宋体" w:hAnsi="宋体" w:eastAsia="宋体" w:cs="宋体"/>
                <w:kern w:val="0"/>
                <w:szCs w:val="21"/>
              </w:rPr>
              <w:t>3.项目保密措施。</w:t>
            </w:r>
          </w:p>
          <w:p w14:paraId="5416BB9B">
            <w:pPr>
              <w:widowControl/>
              <w:snapToGrid w:val="0"/>
              <w:spacing w:line="360" w:lineRule="exact"/>
              <w:jc w:val="left"/>
              <w:rPr>
                <w:rFonts w:hint="eastAsia" w:ascii="宋体" w:hAnsi="宋体" w:eastAsia="宋体" w:cs="宋体"/>
                <w:kern w:val="0"/>
                <w:szCs w:val="21"/>
              </w:rPr>
            </w:pPr>
          </w:p>
          <w:p w14:paraId="58C284FD">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（二）评分标准：</w:t>
            </w:r>
          </w:p>
          <w:p w14:paraId="10A229E1">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投标人提供的“质量（完成时间、安全）保障方案”每满足以上1点的得</w:t>
            </w:r>
            <w:r>
              <w:rPr>
                <w:rFonts w:hint="eastAsia" w:ascii="宋体" w:hAnsi="宋体" w:eastAsia="宋体" w:cs="宋体"/>
                <w:kern w:val="0"/>
                <w:szCs w:val="21"/>
                <w:lang w:val="en-US" w:eastAsia="zh-CN"/>
              </w:rPr>
              <w:t>3</w:t>
            </w:r>
            <w:r>
              <w:rPr>
                <w:rFonts w:hint="eastAsia" w:ascii="宋体" w:hAnsi="宋体" w:eastAsia="宋体" w:cs="宋体"/>
                <w:kern w:val="0"/>
                <w:szCs w:val="21"/>
              </w:rPr>
              <w:t>分，最高得</w:t>
            </w:r>
            <w:r>
              <w:rPr>
                <w:rFonts w:hint="eastAsia" w:ascii="宋体" w:hAnsi="宋体" w:eastAsia="宋体" w:cs="宋体"/>
                <w:kern w:val="0"/>
                <w:szCs w:val="21"/>
                <w:lang w:val="en-US" w:eastAsia="zh-CN"/>
              </w:rPr>
              <w:t>9</w:t>
            </w:r>
            <w:r>
              <w:rPr>
                <w:rFonts w:hint="eastAsia" w:ascii="宋体" w:hAnsi="宋体" w:eastAsia="宋体" w:cs="宋体"/>
                <w:kern w:val="0"/>
                <w:szCs w:val="21"/>
              </w:rPr>
              <w:t>分。在以上评审内容的基础上，</w:t>
            </w:r>
            <w:r>
              <w:rPr>
                <w:rFonts w:hint="eastAsia" w:ascii="宋体" w:hAnsi="宋体" w:eastAsia="宋体" w:cs="宋体"/>
                <w:kern w:val="0"/>
                <w:szCs w:val="21"/>
                <w:lang w:eastAsia="zh-CN"/>
              </w:rPr>
              <w:t>评委</w:t>
            </w:r>
            <w:r>
              <w:rPr>
                <w:rFonts w:hint="eastAsia" w:ascii="宋体" w:hAnsi="宋体" w:eastAsia="宋体" w:cs="宋体"/>
                <w:kern w:val="0"/>
                <w:szCs w:val="21"/>
              </w:rPr>
              <w:t>根据各投标人的具体响应内容进一步评审加分：</w:t>
            </w:r>
          </w:p>
          <w:p w14:paraId="06F7B5E2">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1.措施及方案详实完整；</w:t>
            </w:r>
          </w:p>
          <w:p w14:paraId="7EB5D8C7">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2.措施及方案逻辑清晰；</w:t>
            </w:r>
          </w:p>
          <w:p w14:paraId="1605A549">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3.措施及方案层次分明；</w:t>
            </w:r>
          </w:p>
          <w:p w14:paraId="2E9893CB">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4.措施及方案有效全面；</w:t>
            </w:r>
          </w:p>
          <w:p w14:paraId="1B9B26C6">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5.措施及方案针对性强；</w:t>
            </w:r>
          </w:p>
          <w:p w14:paraId="5498240F">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6.措施及方案可操作性强；</w:t>
            </w:r>
          </w:p>
          <w:p w14:paraId="00120413">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7.措施及方案科学合理。</w:t>
            </w:r>
          </w:p>
          <w:p w14:paraId="69105F1E">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每满足以上1项要求加</w:t>
            </w:r>
            <w:r>
              <w:rPr>
                <w:rFonts w:hint="eastAsia" w:ascii="宋体" w:hAnsi="宋体" w:eastAsia="宋体" w:cs="宋体"/>
                <w:kern w:val="0"/>
                <w:szCs w:val="21"/>
                <w:lang w:val="en-US" w:eastAsia="zh-CN"/>
              </w:rPr>
              <w:t xml:space="preserve"> 1</w:t>
            </w:r>
            <w:r>
              <w:rPr>
                <w:rFonts w:hint="eastAsia" w:ascii="宋体" w:hAnsi="宋体" w:eastAsia="宋体" w:cs="宋体"/>
                <w:kern w:val="0"/>
                <w:szCs w:val="21"/>
              </w:rPr>
              <w:t>分，最高加</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p w14:paraId="6E0EB5FB">
            <w:pPr>
              <w:widowControl/>
              <w:snapToGrid w:val="0"/>
              <w:spacing w:line="36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rPr>
              <w:t>备注：</w:t>
            </w:r>
            <w:r>
              <w:rPr>
                <w:rFonts w:hint="eastAsia" w:ascii="宋体" w:hAnsi="宋体" w:eastAsia="宋体" w:cs="宋体"/>
                <w:kern w:val="0"/>
                <w:szCs w:val="21"/>
                <w:lang w:val="en-US" w:eastAsia="zh-CN"/>
              </w:rPr>
              <w:t>以上两项累计计分，最高得</w:t>
            </w:r>
            <w:r>
              <w:rPr>
                <w:rFonts w:hint="eastAsia" w:ascii="宋体" w:hAnsi="宋体" w:eastAsia="宋体" w:cs="宋体"/>
                <w:kern w:val="0"/>
                <w:szCs w:val="21"/>
                <w:lang w:eastAsia="zh-CN"/>
              </w:rPr>
              <w:t>15</w:t>
            </w:r>
            <w:r>
              <w:rPr>
                <w:rFonts w:hint="eastAsia" w:ascii="宋体" w:hAnsi="宋体" w:eastAsia="宋体" w:cs="宋体"/>
                <w:kern w:val="0"/>
                <w:szCs w:val="21"/>
                <w:lang w:val="en-US" w:eastAsia="zh-CN"/>
              </w:rPr>
              <w:t>分。</w:t>
            </w:r>
          </w:p>
          <w:p w14:paraId="2F5A631E">
            <w:pPr>
              <w:widowControl/>
              <w:snapToGri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不提供或提供不齐全的或无法辨别的不得分。</w:t>
            </w:r>
          </w:p>
        </w:tc>
        <w:tc>
          <w:tcPr>
            <w:tcW w:w="1187" w:type="dxa"/>
            <w:vAlign w:val="center"/>
          </w:tcPr>
          <w:p w14:paraId="35812AAC">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评委打分</w:t>
            </w:r>
          </w:p>
        </w:tc>
      </w:tr>
      <w:tr w14:paraId="0FDDC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754" w:type="dxa"/>
            <w:vAlign w:val="center"/>
          </w:tcPr>
          <w:p w14:paraId="35A872D3">
            <w:pPr>
              <w:widowControl/>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4</w:t>
            </w:r>
          </w:p>
        </w:tc>
        <w:tc>
          <w:tcPr>
            <w:tcW w:w="1143" w:type="dxa"/>
            <w:vAlign w:val="center"/>
          </w:tcPr>
          <w:p w14:paraId="01399320">
            <w:pPr>
              <w:widowControl/>
              <w:spacing w:line="360" w:lineRule="exact"/>
              <w:jc w:val="center"/>
              <w:rPr>
                <w:rFonts w:hint="eastAsia" w:ascii="宋体" w:hAnsi="宋体" w:eastAsia="宋体" w:cs="宋体"/>
                <w:szCs w:val="21"/>
              </w:rPr>
            </w:pPr>
            <w:r>
              <w:rPr>
                <w:rFonts w:hint="eastAsia" w:ascii="宋体" w:hAnsi="宋体" w:eastAsia="宋体" w:cs="宋体"/>
                <w:szCs w:val="21"/>
              </w:rPr>
              <w:t>项目完成（服务期满）后的服务承诺</w:t>
            </w:r>
          </w:p>
        </w:tc>
        <w:tc>
          <w:tcPr>
            <w:tcW w:w="709" w:type="dxa"/>
            <w:vAlign w:val="center"/>
          </w:tcPr>
          <w:p w14:paraId="12138E8F">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5953" w:type="dxa"/>
            <w:vAlign w:val="center"/>
          </w:tcPr>
          <w:p w14:paraId="53F55844">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（一）评分内容：</w:t>
            </w:r>
          </w:p>
          <w:p w14:paraId="0F3185E9">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投标人需以本项目要求提供“项目完成（服务期满）后的服务承诺”，包括以下内容：</w:t>
            </w:r>
          </w:p>
          <w:p w14:paraId="527AAB2D">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1.服务时限承诺；</w:t>
            </w:r>
          </w:p>
          <w:p w14:paraId="0608D2A6">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2.售后服务措施</w:t>
            </w:r>
            <w:r>
              <w:rPr>
                <w:rFonts w:hint="eastAsia" w:ascii="宋体" w:hAnsi="宋体" w:eastAsia="宋体" w:cs="宋体"/>
                <w:szCs w:val="21"/>
                <w:lang w:val="en-US" w:eastAsia="zh-CN"/>
              </w:rPr>
              <w:t>。</w:t>
            </w:r>
          </w:p>
          <w:p w14:paraId="56D9092C">
            <w:pPr>
              <w:autoSpaceDE w:val="0"/>
              <w:autoSpaceDN w:val="0"/>
              <w:adjustRightInd w:val="0"/>
              <w:spacing w:line="360" w:lineRule="exact"/>
              <w:rPr>
                <w:rFonts w:hint="eastAsia" w:ascii="宋体" w:hAnsi="宋体" w:eastAsia="宋体" w:cs="宋体"/>
                <w:szCs w:val="21"/>
              </w:rPr>
            </w:pPr>
          </w:p>
          <w:p w14:paraId="35C7E505">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（二）评分</w:t>
            </w:r>
            <w:r>
              <w:rPr>
                <w:rFonts w:hint="eastAsia" w:ascii="宋体" w:hAnsi="宋体" w:eastAsia="宋体" w:cs="宋体"/>
                <w:szCs w:val="21"/>
                <w:lang w:val="en-US" w:eastAsia="zh-CN"/>
              </w:rPr>
              <w:t>标准</w:t>
            </w:r>
            <w:r>
              <w:rPr>
                <w:rFonts w:hint="eastAsia" w:ascii="宋体" w:hAnsi="宋体" w:eastAsia="宋体" w:cs="宋体"/>
                <w:szCs w:val="21"/>
              </w:rPr>
              <w:t>：</w:t>
            </w:r>
          </w:p>
          <w:p w14:paraId="318ABC21">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投标人提供的“项目完成（服务期满）后的服务承诺”每满足以上1点的得</w:t>
            </w:r>
            <w:r>
              <w:rPr>
                <w:rFonts w:hint="eastAsia" w:ascii="宋体" w:hAnsi="宋体" w:eastAsia="宋体" w:cs="宋体"/>
                <w:szCs w:val="21"/>
                <w:lang w:val="en-US" w:eastAsia="zh-CN"/>
              </w:rPr>
              <w:t xml:space="preserve"> 1</w:t>
            </w:r>
            <w:r>
              <w:rPr>
                <w:rFonts w:hint="eastAsia" w:ascii="宋体" w:hAnsi="宋体" w:eastAsia="宋体" w:cs="宋体"/>
                <w:szCs w:val="21"/>
              </w:rPr>
              <w:t>分，最高得</w:t>
            </w:r>
            <w:r>
              <w:rPr>
                <w:rFonts w:hint="eastAsia" w:ascii="宋体" w:hAnsi="宋体" w:eastAsia="宋体" w:cs="宋体"/>
                <w:szCs w:val="21"/>
                <w:lang w:val="en-US" w:eastAsia="zh-CN"/>
              </w:rPr>
              <w:t>2</w:t>
            </w:r>
            <w:r>
              <w:rPr>
                <w:rFonts w:hint="eastAsia" w:ascii="宋体" w:hAnsi="宋体" w:eastAsia="宋体" w:cs="宋体"/>
                <w:szCs w:val="21"/>
              </w:rPr>
              <w:t>分。在以上评审内容的基础上，</w:t>
            </w:r>
            <w:r>
              <w:rPr>
                <w:rFonts w:hint="eastAsia" w:ascii="宋体" w:hAnsi="宋体" w:eastAsia="宋体" w:cs="宋体"/>
                <w:szCs w:val="21"/>
                <w:lang w:eastAsia="zh-CN"/>
              </w:rPr>
              <w:t>评委</w:t>
            </w:r>
            <w:r>
              <w:rPr>
                <w:rFonts w:hint="eastAsia" w:ascii="宋体" w:hAnsi="宋体" w:eastAsia="宋体" w:cs="宋体"/>
                <w:szCs w:val="21"/>
              </w:rPr>
              <w:t>根据各投标人的具体响应内容进一步评审加分：</w:t>
            </w:r>
          </w:p>
          <w:p w14:paraId="5411A15B">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1.服务承诺内容具体</w:t>
            </w:r>
            <w:r>
              <w:rPr>
                <w:rFonts w:hint="eastAsia" w:ascii="宋体" w:hAnsi="宋体" w:eastAsia="宋体" w:cs="宋体"/>
                <w:szCs w:val="21"/>
                <w:lang w:val="en-US" w:eastAsia="zh-CN"/>
              </w:rPr>
              <w:t>完整</w:t>
            </w:r>
            <w:r>
              <w:rPr>
                <w:rFonts w:hint="eastAsia" w:ascii="宋体" w:hAnsi="宋体" w:eastAsia="宋体" w:cs="宋体"/>
                <w:szCs w:val="21"/>
              </w:rPr>
              <w:t>；</w:t>
            </w:r>
          </w:p>
          <w:p w14:paraId="23EE5954">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2.服务承诺内容针对性强；</w:t>
            </w:r>
          </w:p>
          <w:p w14:paraId="6FC39E85">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.服务承诺内容可操作性强。</w:t>
            </w:r>
          </w:p>
          <w:p w14:paraId="6B01A1ED">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每满足以上1项要求加</w:t>
            </w:r>
            <w:r>
              <w:rPr>
                <w:rFonts w:hint="eastAsia" w:ascii="宋体" w:hAnsi="宋体" w:eastAsia="宋体" w:cs="宋体"/>
                <w:szCs w:val="21"/>
                <w:lang w:val="en-US" w:eastAsia="zh-CN"/>
              </w:rPr>
              <w:t>1</w:t>
            </w:r>
            <w:r>
              <w:rPr>
                <w:rFonts w:hint="eastAsia" w:ascii="宋体" w:hAnsi="宋体" w:eastAsia="宋体" w:cs="宋体"/>
                <w:szCs w:val="21"/>
              </w:rPr>
              <w:t>分，最高加</w:t>
            </w:r>
            <w:r>
              <w:rPr>
                <w:rFonts w:hint="eastAsia" w:ascii="宋体" w:hAnsi="宋体" w:eastAsia="宋体" w:cs="宋体"/>
                <w:szCs w:val="21"/>
                <w:lang w:val="en-US" w:eastAsia="zh-CN"/>
              </w:rPr>
              <w:t>3</w:t>
            </w:r>
            <w:r>
              <w:rPr>
                <w:rFonts w:hint="eastAsia" w:ascii="宋体" w:hAnsi="宋体" w:eastAsia="宋体" w:cs="宋体"/>
                <w:szCs w:val="21"/>
              </w:rPr>
              <w:t>分。</w:t>
            </w:r>
          </w:p>
          <w:p w14:paraId="35054FBD">
            <w:pPr>
              <w:autoSpaceDE w:val="0"/>
              <w:autoSpaceDN w:val="0"/>
              <w:adjustRightInd w:val="0"/>
              <w:spacing w:line="360" w:lineRule="exact"/>
              <w:rPr>
                <w:rFonts w:hint="eastAsia" w:ascii="宋体" w:hAnsi="宋体" w:eastAsia="宋体" w:cs="宋体"/>
                <w:szCs w:val="21"/>
                <w:lang w:val="en-US" w:eastAsia="zh-CN"/>
              </w:rPr>
            </w:pPr>
            <w:r>
              <w:rPr>
                <w:rFonts w:hint="eastAsia" w:ascii="宋体" w:hAnsi="宋体" w:eastAsia="宋体" w:cs="宋体"/>
                <w:szCs w:val="21"/>
              </w:rPr>
              <w:t>备注：</w:t>
            </w:r>
            <w:r>
              <w:rPr>
                <w:rFonts w:hint="eastAsia" w:ascii="宋体" w:hAnsi="宋体" w:eastAsia="宋体" w:cs="宋体"/>
                <w:szCs w:val="21"/>
                <w:lang w:val="en-US" w:eastAsia="zh-CN"/>
              </w:rPr>
              <w:t>以上两项累计计分，最高得5分。</w:t>
            </w:r>
          </w:p>
          <w:p w14:paraId="6FD1BDD7">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不提供或提供不齐全的或无法辨别的不得分。</w:t>
            </w:r>
          </w:p>
        </w:tc>
        <w:tc>
          <w:tcPr>
            <w:tcW w:w="1187" w:type="dxa"/>
            <w:vAlign w:val="center"/>
          </w:tcPr>
          <w:p w14:paraId="40F87613">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评委打分</w:t>
            </w:r>
          </w:p>
        </w:tc>
      </w:tr>
      <w:tr w14:paraId="41BE3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48BA8CB">
            <w:pPr>
              <w:widowControl/>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1143" w:type="dxa"/>
            <w:vAlign w:val="center"/>
          </w:tcPr>
          <w:p w14:paraId="7C23B3AC">
            <w:pPr>
              <w:widowControl/>
              <w:spacing w:line="360" w:lineRule="exact"/>
              <w:jc w:val="center"/>
              <w:rPr>
                <w:rFonts w:hint="eastAsia" w:ascii="宋体" w:hAnsi="宋体" w:eastAsia="宋体" w:cs="宋体"/>
                <w:szCs w:val="21"/>
              </w:rPr>
            </w:pPr>
            <w:r>
              <w:rPr>
                <w:rFonts w:hint="eastAsia" w:ascii="宋体" w:hAnsi="宋体" w:eastAsia="宋体" w:cs="宋体"/>
                <w:szCs w:val="21"/>
              </w:rPr>
              <w:t>违约承诺</w:t>
            </w:r>
          </w:p>
        </w:tc>
        <w:tc>
          <w:tcPr>
            <w:tcW w:w="709" w:type="dxa"/>
            <w:vAlign w:val="center"/>
          </w:tcPr>
          <w:p w14:paraId="75B65521">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5</w:t>
            </w:r>
          </w:p>
        </w:tc>
        <w:tc>
          <w:tcPr>
            <w:tcW w:w="5953" w:type="dxa"/>
            <w:vAlign w:val="center"/>
          </w:tcPr>
          <w:p w14:paraId="47E6E376">
            <w:pPr>
              <w:pStyle w:val="95"/>
              <w:spacing w:line="360" w:lineRule="exact"/>
              <w:ind w:firstLine="0" w:firstLineChars="0"/>
              <w:rPr>
                <w:rFonts w:hint="eastAsia" w:ascii="宋体" w:hAnsi="宋体" w:eastAsia="宋体" w:cs="宋体"/>
                <w:szCs w:val="21"/>
              </w:rPr>
            </w:pPr>
            <w:r>
              <w:rPr>
                <w:rFonts w:hint="eastAsia" w:ascii="宋体" w:hAnsi="宋体" w:eastAsia="宋体" w:cs="宋体"/>
                <w:szCs w:val="21"/>
              </w:rPr>
              <w:t>（一）评分内容：</w:t>
            </w:r>
          </w:p>
          <w:p w14:paraId="2B4053FF">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投标人需以本项目要求提供“违约承诺”，包括以下内容：</w:t>
            </w:r>
          </w:p>
          <w:p w14:paraId="650C098F">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1.项目技术要求的具体响应情况；</w:t>
            </w:r>
          </w:p>
          <w:p w14:paraId="6AA5609C">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.对本项目开展过程及后续服务中可能出现的违约承诺进行了预判；</w:t>
            </w:r>
          </w:p>
          <w:p w14:paraId="00C94FA3">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.对未能达到的招标文件要求或投标承诺而愿承担责任。</w:t>
            </w:r>
          </w:p>
          <w:p w14:paraId="66A334EE">
            <w:pPr>
              <w:autoSpaceDE w:val="0"/>
              <w:autoSpaceDN w:val="0"/>
              <w:adjustRightInd w:val="0"/>
              <w:spacing w:line="360" w:lineRule="exact"/>
              <w:jc w:val="left"/>
              <w:rPr>
                <w:rFonts w:hint="eastAsia" w:ascii="宋体" w:hAnsi="宋体" w:eastAsia="宋体" w:cs="宋体"/>
                <w:kern w:val="0"/>
                <w:szCs w:val="21"/>
              </w:rPr>
            </w:pPr>
          </w:p>
          <w:p w14:paraId="718A66CA">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w:t>
            </w:r>
            <w:r>
              <w:rPr>
                <w:rFonts w:hint="eastAsia" w:ascii="宋体" w:hAnsi="宋体" w:eastAsia="宋体" w:cs="宋体"/>
                <w:kern w:val="0"/>
                <w:szCs w:val="21"/>
                <w:lang w:val="en-US" w:eastAsia="zh-CN"/>
              </w:rPr>
              <w:t>标准</w:t>
            </w:r>
            <w:r>
              <w:rPr>
                <w:rFonts w:hint="eastAsia" w:ascii="宋体" w:hAnsi="宋体" w:eastAsia="宋体" w:cs="宋体"/>
                <w:kern w:val="0"/>
                <w:szCs w:val="21"/>
              </w:rPr>
              <w:t>：</w:t>
            </w:r>
          </w:p>
          <w:p w14:paraId="526ADFA3">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投标人提供的“违约承诺”每满足以上1点的得</w:t>
            </w:r>
            <w:r>
              <w:rPr>
                <w:rFonts w:hint="eastAsia" w:ascii="宋体" w:hAnsi="宋体" w:eastAsia="宋体" w:cs="宋体"/>
                <w:szCs w:val="21"/>
                <w:lang w:val="en-US" w:eastAsia="zh-CN"/>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分。在以上评审内容的基础上，</w:t>
            </w:r>
            <w:r>
              <w:rPr>
                <w:rFonts w:hint="eastAsia" w:ascii="宋体" w:hAnsi="宋体" w:eastAsia="宋体" w:cs="宋体"/>
                <w:szCs w:val="21"/>
                <w:lang w:eastAsia="zh-CN"/>
              </w:rPr>
              <w:t>评委</w:t>
            </w:r>
            <w:r>
              <w:rPr>
                <w:rFonts w:hint="eastAsia" w:ascii="宋体" w:hAnsi="宋体" w:eastAsia="宋体" w:cs="宋体"/>
                <w:szCs w:val="21"/>
              </w:rPr>
              <w:t>根据各投标人的具体响应内容进一步评审加分：</w:t>
            </w:r>
          </w:p>
          <w:p w14:paraId="7C8FE6EB">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违约承诺内容针对性强，即针对本项目开展过程及后续服务中可能出现的违约承诺进行了预判；</w:t>
            </w:r>
          </w:p>
          <w:p w14:paraId="622FEF4B">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2.违约承诺内容完全符合招标文件的技术</w:t>
            </w:r>
            <w:r>
              <w:rPr>
                <w:rFonts w:hint="eastAsia" w:ascii="宋体" w:hAnsi="宋体" w:eastAsia="宋体" w:cs="宋体"/>
                <w:szCs w:val="21"/>
                <w:lang w:val="en-US" w:eastAsia="zh-CN"/>
              </w:rPr>
              <w:t>响应</w:t>
            </w:r>
            <w:r>
              <w:rPr>
                <w:rFonts w:hint="eastAsia" w:ascii="宋体" w:hAnsi="宋体" w:eastAsia="宋体" w:cs="宋体"/>
                <w:szCs w:val="21"/>
              </w:rPr>
              <w:t>要求；</w:t>
            </w:r>
          </w:p>
          <w:p w14:paraId="5944E8A5">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3.违约承诺内容逻辑清晰</w:t>
            </w:r>
            <w:r>
              <w:rPr>
                <w:rFonts w:hint="eastAsia" w:ascii="宋体" w:hAnsi="宋体" w:eastAsia="宋体" w:cs="宋体"/>
                <w:szCs w:val="21"/>
                <w:lang w:eastAsia="zh-CN"/>
              </w:rPr>
              <w:t>、</w:t>
            </w:r>
            <w:r>
              <w:rPr>
                <w:rFonts w:hint="eastAsia" w:ascii="宋体" w:hAnsi="宋体" w:eastAsia="宋体" w:cs="宋体"/>
                <w:szCs w:val="21"/>
              </w:rPr>
              <w:t>层次分明；</w:t>
            </w:r>
          </w:p>
          <w:p w14:paraId="064D7951">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.违约承诺内容可操作性强。</w:t>
            </w:r>
          </w:p>
          <w:p w14:paraId="602301E9">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每满足以上1项要求加</w:t>
            </w:r>
            <w:r>
              <w:rPr>
                <w:rFonts w:hint="eastAsia" w:ascii="宋体" w:hAnsi="宋体" w:eastAsia="宋体" w:cs="宋体"/>
                <w:szCs w:val="21"/>
                <w:lang w:val="en-US" w:eastAsia="zh-CN"/>
              </w:rPr>
              <w:t xml:space="preserve"> 0.5</w:t>
            </w:r>
            <w:r>
              <w:rPr>
                <w:rFonts w:hint="eastAsia" w:ascii="宋体" w:hAnsi="宋体" w:eastAsia="宋体" w:cs="宋体"/>
                <w:szCs w:val="21"/>
              </w:rPr>
              <w:t>分，最高加</w:t>
            </w:r>
            <w:r>
              <w:rPr>
                <w:rFonts w:hint="eastAsia" w:ascii="宋体" w:hAnsi="宋体" w:eastAsia="宋体" w:cs="宋体"/>
                <w:szCs w:val="21"/>
                <w:lang w:val="en-US" w:eastAsia="zh-CN"/>
              </w:rPr>
              <w:t>2</w:t>
            </w:r>
            <w:r>
              <w:rPr>
                <w:rFonts w:hint="eastAsia" w:ascii="宋体" w:hAnsi="宋体" w:eastAsia="宋体" w:cs="宋体"/>
                <w:szCs w:val="21"/>
              </w:rPr>
              <w:t>分。</w:t>
            </w:r>
          </w:p>
          <w:p w14:paraId="6EF18020">
            <w:pPr>
              <w:autoSpaceDE w:val="0"/>
              <w:autoSpaceDN w:val="0"/>
              <w:adjustRightInd w:val="0"/>
              <w:spacing w:line="360" w:lineRule="exact"/>
              <w:rPr>
                <w:rFonts w:hint="eastAsia" w:ascii="宋体" w:hAnsi="宋体" w:eastAsia="宋体" w:cs="宋体"/>
                <w:szCs w:val="21"/>
                <w:lang w:val="en-US" w:eastAsia="zh-CN"/>
              </w:rPr>
            </w:pPr>
            <w:r>
              <w:rPr>
                <w:rFonts w:hint="eastAsia" w:ascii="宋体" w:hAnsi="宋体" w:eastAsia="宋体" w:cs="宋体"/>
                <w:szCs w:val="21"/>
              </w:rPr>
              <w:t>备注：</w:t>
            </w:r>
            <w:r>
              <w:rPr>
                <w:rFonts w:hint="eastAsia" w:ascii="宋体" w:hAnsi="宋体" w:eastAsia="宋体" w:cs="宋体"/>
                <w:szCs w:val="21"/>
                <w:lang w:val="en-US" w:eastAsia="zh-CN"/>
              </w:rPr>
              <w:t>以上两项累计计分，最高得5分。</w:t>
            </w:r>
          </w:p>
          <w:p w14:paraId="7D258EEB">
            <w:pPr>
              <w:autoSpaceDE w:val="0"/>
              <w:autoSpaceDN w:val="0"/>
              <w:adjustRightInd w:val="0"/>
              <w:spacing w:line="360" w:lineRule="exact"/>
              <w:rPr>
                <w:rFonts w:hint="eastAsia" w:ascii="宋体" w:hAnsi="宋体" w:eastAsia="宋体" w:cs="宋体"/>
                <w:szCs w:val="21"/>
              </w:rPr>
            </w:pPr>
            <w:r>
              <w:rPr>
                <w:rFonts w:hint="eastAsia" w:ascii="宋体" w:hAnsi="宋体" w:eastAsia="宋体" w:cs="宋体"/>
                <w:szCs w:val="21"/>
              </w:rPr>
              <w:t>不提供或提供不齐全的或无法辨别的不得分。</w:t>
            </w:r>
          </w:p>
        </w:tc>
        <w:tc>
          <w:tcPr>
            <w:tcW w:w="1187" w:type="dxa"/>
            <w:vAlign w:val="center"/>
          </w:tcPr>
          <w:p w14:paraId="42EF56FE">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评委打分</w:t>
            </w:r>
          </w:p>
        </w:tc>
      </w:tr>
      <w:tr w14:paraId="61B05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8F812E0">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lang w:val="zh-CN"/>
              </w:rPr>
              <w:t>三、商务部分</w:t>
            </w:r>
          </w:p>
        </w:tc>
        <w:tc>
          <w:tcPr>
            <w:tcW w:w="1187" w:type="dxa"/>
            <w:vAlign w:val="center"/>
          </w:tcPr>
          <w:p w14:paraId="322CF6E7">
            <w:pPr>
              <w:autoSpaceDE w:val="0"/>
              <w:autoSpaceDN w:val="0"/>
              <w:adjustRightInd w:val="0"/>
              <w:spacing w:line="360" w:lineRule="exact"/>
              <w:jc w:val="center"/>
              <w:rPr>
                <w:rFonts w:hint="eastAsia" w:ascii="宋体" w:hAnsi="宋体" w:eastAsia="宋体" w:cs="宋体"/>
                <w:b/>
                <w:szCs w:val="21"/>
                <w:lang w:val="en-US" w:eastAsia="zh-CN"/>
              </w:rPr>
            </w:pPr>
            <w:r>
              <w:rPr>
                <w:rFonts w:hint="eastAsia" w:ascii="宋体" w:hAnsi="宋体" w:eastAsia="宋体" w:cs="宋体"/>
                <w:b/>
                <w:szCs w:val="21"/>
                <w:highlight w:val="none"/>
                <w:lang w:val="en-US" w:eastAsia="zh-CN"/>
              </w:rPr>
              <w:t>35</w:t>
            </w:r>
          </w:p>
        </w:tc>
      </w:tr>
      <w:tr w14:paraId="70294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0F9F2555">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序号</w:t>
            </w:r>
          </w:p>
        </w:tc>
        <w:tc>
          <w:tcPr>
            <w:tcW w:w="1143" w:type="dxa"/>
            <w:vAlign w:val="center"/>
          </w:tcPr>
          <w:p w14:paraId="4E12CE7D">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内容</w:t>
            </w:r>
          </w:p>
        </w:tc>
        <w:tc>
          <w:tcPr>
            <w:tcW w:w="709" w:type="dxa"/>
            <w:vAlign w:val="center"/>
          </w:tcPr>
          <w:p w14:paraId="678EDBAB">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权重</w:t>
            </w:r>
          </w:p>
        </w:tc>
        <w:tc>
          <w:tcPr>
            <w:tcW w:w="5953" w:type="dxa"/>
            <w:vAlign w:val="center"/>
          </w:tcPr>
          <w:p w14:paraId="1811E97F">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评分规则</w:t>
            </w:r>
          </w:p>
        </w:tc>
        <w:tc>
          <w:tcPr>
            <w:tcW w:w="1187" w:type="dxa"/>
            <w:vAlign w:val="center"/>
          </w:tcPr>
          <w:p w14:paraId="2F46F5E0">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评分方式</w:t>
            </w:r>
          </w:p>
        </w:tc>
      </w:tr>
      <w:tr w14:paraId="64DAF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5E1CF096">
            <w:pPr>
              <w:autoSpaceDE w:val="0"/>
              <w:autoSpaceDN w:val="0"/>
              <w:adjustRightInd w:val="0"/>
              <w:spacing w:line="360" w:lineRule="exact"/>
              <w:jc w:val="center"/>
              <w:rPr>
                <w:rFonts w:hint="eastAsia" w:ascii="宋体" w:hAnsi="宋体" w:eastAsia="宋体" w:cs="宋体"/>
                <w:szCs w:val="21"/>
                <w:lang w:val="zh-CN"/>
              </w:rPr>
            </w:pPr>
            <w:r>
              <w:rPr>
                <w:rFonts w:hint="eastAsia" w:ascii="宋体" w:hAnsi="宋体" w:eastAsia="宋体" w:cs="宋体"/>
                <w:szCs w:val="21"/>
                <w:lang w:val="zh-CN"/>
              </w:rPr>
              <w:t>1</w:t>
            </w:r>
          </w:p>
        </w:tc>
        <w:tc>
          <w:tcPr>
            <w:tcW w:w="1143" w:type="dxa"/>
            <w:vAlign w:val="center"/>
          </w:tcPr>
          <w:p w14:paraId="665E87F8">
            <w:pPr>
              <w:spacing w:line="360" w:lineRule="exact"/>
              <w:jc w:val="center"/>
              <w:rPr>
                <w:rFonts w:hint="eastAsia" w:ascii="宋体" w:hAnsi="宋体" w:eastAsia="宋体" w:cs="宋体"/>
                <w:kern w:val="0"/>
                <w:szCs w:val="21"/>
              </w:rPr>
            </w:pPr>
            <w:r>
              <w:rPr>
                <w:rFonts w:hint="eastAsia" w:ascii="宋体" w:hAnsi="宋体" w:eastAsia="宋体" w:cs="宋体"/>
                <w:kern w:val="0"/>
                <w:szCs w:val="21"/>
              </w:rPr>
              <w:t>投标人同类项目业绩情况</w:t>
            </w:r>
          </w:p>
        </w:tc>
        <w:tc>
          <w:tcPr>
            <w:tcW w:w="709" w:type="dxa"/>
            <w:vAlign w:val="center"/>
          </w:tcPr>
          <w:p w14:paraId="007DCABC">
            <w:pPr>
              <w:spacing w:line="360" w:lineRule="exact"/>
              <w:jc w:val="center"/>
              <w:rPr>
                <w:rFonts w:hint="eastAsia" w:ascii="宋体" w:hAnsi="宋体" w:eastAsia="宋体" w:cs="宋体"/>
                <w:kern w:val="0"/>
                <w:szCs w:val="21"/>
                <w:lang w:val="en-US" w:eastAsia="zh-CN"/>
              </w:rPr>
            </w:pPr>
            <w:r>
              <w:rPr>
                <w:rFonts w:hint="eastAsia" w:ascii="宋体" w:hAnsi="宋体" w:eastAsia="宋体" w:cs="宋体"/>
                <w:szCs w:val="21"/>
                <w:lang w:val="en-US" w:eastAsia="zh-CN"/>
              </w:rPr>
              <w:t>12</w:t>
            </w:r>
          </w:p>
        </w:tc>
        <w:tc>
          <w:tcPr>
            <w:tcW w:w="5953" w:type="dxa"/>
            <w:vAlign w:val="center"/>
          </w:tcPr>
          <w:p w14:paraId="4591C4DD">
            <w:pPr>
              <w:pStyle w:val="95"/>
              <w:spacing w:line="360" w:lineRule="exact"/>
              <w:ind w:firstLine="0" w:firstLineChars="0"/>
              <w:rPr>
                <w:rFonts w:hint="eastAsia" w:ascii="宋体" w:hAnsi="宋体" w:eastAsia="宋体" w:cs="宋体"/>
                <w:szCs w:val="21"/>
              </w:rPr>
            </w:pPr>
            <w:r>
              <w:rPr>
                <w:rFonts w:hint="eastAsia" w:ascii="宋体" w:hAnsi="宋体" w:eastAsia="宋体" w:cs="宋体"/>
                <w:szCs w:val="21"/>
              </w:rPr>
              <w:t>（一）评分内容：</w:t>
            </w:r>
          </w:p>
          <w:p w14:paraId="396D2D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szCs w:val="21"/>
              </w:rPr>
              <w:t>2021年</w:t>
            </w:r>
            <w:r>
              <w:rPr>
                <w:rFonts w:hint="eastAsia" w:ascii="宋体" w:hAnsi="宋体" w:eastAsia="宋体" w:cs="宋体"/>
                <w:szCs w:val="21"/>
                <w:lang w:val="en-US" w:eastAsia="zh-CN"/>
              </w:rPr>
              <w:t>1</w:t>
            </w:r>
            <w:r>
              <w:rPr>
                <w:rFonts w:hint="eastAsia" w:ascii="宋体" w:hAnsi="宋体" w:eastAsia="宋体" w:cs="宋体"/>
                <w:szCs w:val="21"/>
              </w:rPr>
              <w:t>月1日至</w:t>
            </w:r>
            <w:r>
              <w:rPr>
                <w:rFonts w:hint="eastAsia" w:ascii="宋体" w:hAnsi="宋体" w:eastAsia="宋体" w:cs="宋体"/>
                <w:szCs w:val="21"/>
                <w:lang w:val="en-US" w:eastAsia="zh-CN"/>
              </w:rPr>
              <w:t>本项目投标截止日（</w:t>
            </w:r>
            <w:r>
              <w:rPr>
                <w:rFonts w:hint="eastAsia" w:ascii="宋体" w:hAnsi="宋体" w:eastAsia="宋体" w:cs="宋体"/>
                <w:color w:val="000000"/>
                <w:szCs w:val="21"/>
                <w:lang w:bidi="ar"/>
              </w:rPr>
              <w:t>以项目履约（验收）合格</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通过</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时间为准</w:t>
            </w:r>
            <w:r>
              <w:rPr>
                <w:rFonts w:hint="eastAsia" w:ascii="宋体" w:hAnsi="宋体" w:eastAsia="宋体" w:cs="宋体"/>
                <w:szCs w:val="21"/>
                <w:lang w:val="en-US" w:eastAsia="zh-CN"/>
              </w:rPr>
              <w:t>），投标人具有已</w:t>
            </w:r>
            <w:r>
              <w:rPr>
                <w:rFonts w:hint="eastAsia" w:ascii="宋体" w:hAnsi="宋体" w:eastAsia="宋体" w:cs="宋体"/>
                <w:szCs w:val="21"/>
              </w:rPr>
              <w:t>完成</w:t>
            </w:r>
            <w:r>
              <w:rPr>
                <w:rFonts w:hint="eastAsia" w:ascii="宋体" w:hAnsi="宋体" w:eastAsia="宋体" w:cs="宋体"/>
                <w:szCs w:val="21"/>
                <w:lang w:eastAsia="zh-CN"/>
              </w:rPr>
              <w:t>的同类项目（</w:t>
            </w:r>
            <w:r>
              <w:rPr>
                <w:rFonts w:hint="eastAsia" w:ascii="宋体" w:hAnsi="宋体" w:eastAsia="宋体" w:cs="宋体"/>
                <w:szCs w:val="21"/>
                <w:lang w:val="en-US" w:eastAsia="zh-CN"/>
              </w:rPr>
              <w:t>含国际贸易、自贸、保税、免税</w:t>
            </w:r>
            <w:r>
              <w:rPr>
                <w:rFonts w:hint="eastAsia" w:ascii="宋体" w:hAnsi="宋体" w:eastAsia="宋体" w:cs="宋体"/>
                <w:szCs w:val="21"/>
                <w:lang w:eastAsia="zh-CN"/>
              </w:rPr>
              <w:t>或</w:t>
            </w:r>
            <w:r>
              <w:rPr>
                <w:rFonts w:hint="eastAsia" w:ascii="宋体" w:hAnsi="宋体" w:eastAsia="宋体" w:cs="宋体"/>
                <w:szCs w:val="21"/>
                <w:lang w:val="en-US" w:eastAsia="zh-CN"/>
              </w:rPr>
              <w:t>跨境合作等</w:t>
            </w:r>
            <w:r>
              <w:rPr>
                <w:rFonts w:hint="eastAsia" w:ascii="宋体" w:hAnsi="宋体" w:eastAsia="宋体" w:cs="宋体"/>
                <w:szCs w:val="21"/>
                <w:lang w:eastAsia="zh-CN"/>
              </w:rPr>
              <w:t>）咨询服务业绩的，每提供1个项目得6分，最高得</w:t>
            </w:r>
            <w:r>
              <w:rPr>
                <w:rFonts w:hint="eastAsia" w:ascii="宋体" w:hAnsi="宋体" w:eastAsia="宋体" w:cs="宋体"/>
                <w:szCs w:val="21"/>
                <w:lang w:val="en-US" w:eastAsia="zh-CN"/>
              </w:rPr>
              <w:t>1</w:t>
            </w:r>
            <w:r>
              <w:rPr>
                <w:rFonts w:hint="eastAsia" w:ascii="宋体" w:hAnsi="宋体" w:eastAsia="宋体" w:cs="宋体"/>
                <w:szCs w:val="21"/>
                <w:lang w:eastAsia="zh-CN"/>
              </w:rPr>
              <w:t>2分，同一项目续签合同的不可重复得分。</w:t>
            </w:r>
          </w:p>
          <w:p w14:paraId="521C8260">
            <w:pPr>
              <w:autoSpaceDE w:val="0"/>
              <w:autoSpaceDN w:val="0"/>
              <w:adjustRightInd w:val="0"/>
              <w:spacing w:line="360" w:lineRule="exact"/>
              <w:jc w:val="left"/>
              <w:rPr>
                <w:rFonts w:hint="eastAsia" w:ascii="宋体" w:hAnsi="宋体" w:eastAsia="宋体" w:cs="宋体"/>
                <w:kern w:val="0"/>
                <w:szCs w:val="21"/>
              </w:rPr>
            </w:pPr>
          </w:p>
          <w:p w14:paraId="0BF7F193">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（二）评分依据：</w:t>
            </w:r>
          </w:p>
          <w:p w14:paraId="7DE353AB">
            <w:pPr>
              <w:autoSpaceDE w:val="0"/>
              <w:autoSpaceDN w:val="0"/>
              <w:adjustRightInd w:val="0"/>
              <w:spacing w:line="36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1.要求同时提供合同关键</w:t>
            </w:r>
            <w:r>
              <w:rPr>
                <w:rFonts w:hint="eastAsia" w:ascii="宋体" w:hAnsi="宋体" w:eastAsia="宋体" w:cs="宋体"/>
                <w:sz w:val="21"/>
                <w:szCs w:val="21"/>
                <w:highlight w:val="none"/>
                <w:lang w:val="en-US" w:eastAsia="zh-CN"/>
              </w:rPr>
              <w:t>页</w:t>
            </w:r>
            <w:r>
              <w:rPr>
                <w:rFonts w:hint="eastAsia" w:ascii="宋体" w:hAnsi="宋体" w:eastAsia="宋体" w:cs="宋体"/>
                <w:sz w:val="21"/>
                <w:szCs w:val="21"/>
                <w:highlight w:val="none"/>
                <w:lang w:val="zh-CN"/>
              </w:rPr>
              <w:t>信息和</w:t>
            </w:r>
            <w:r>
              <w:rPr>
                <w:rFonts w:hint="eastAsia" w:ascii="宋体" w:hAnsi="宋体" w:cs="宋体"/>
                <w:sz w:val="21"/>
                <w:szCs w:val="21"/>
                <w:highlight w:val="none"/>
                <w:lang w:val="zh-CN"/>
              </w:rPr>
              <w:t>加盖合同甲方公章或业务章的</w:t>
            </w:r>
            <w:r>
              <w:rPr>
                <w:rFonts w:hint="eastAsia" w:ascii="宋体" w:hAnsi="宋体" w:eastAsia="宋体" w:cs="宋体"/>
                <w:sz w:val="21"/>
                <w:szCs w:val="21"/>
                <w:highlight w:val="none"/>
                <w:lang w:val="zh-CN"/>
              </w:rPr>
              <w:t>项目履约（验收）合格（通过）评价证明文件作为得分依据；</w:t>
            </w:r>
          </w:p>
          <w:p w14:paraId="480AEB69">
            <w:pPr>
              <w:autoSpaceDE w:val="0"/>
              <w:autoSpaceDN w:val="0"/>
              <w:adjustRightInd w:val="0"/>
              <w:spacing w:line="36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2.</w:t>
            </w:r>
            <w:r>
              <w:rPr>
                <w:rFonts w:hint="eastAsia" w:ascii="宋体" w:hAnsi="宋体" w:eastAsia="宋体" w:cs="宋体"/>
                <w:sz w:val="21"/>
                <w:szCs w:val="21"/>
                <w:highlight w:val="none"/>
                <w:lang w:val="zh-CN"/>
              </w:rPr>
              <w:t>通过合同关键信息无法判断是否得分的，还须同时提供能证明得分的其它证明资料，如项目报告或合同甲方出具的证明文件；</w:t>
            </w:r>
          </w:p>
          <w:p w14:paraId="7A254E4B">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sz w:val="21"/>
                <w:szCs w:val="21"/>
                <w:highlight w:val="none"/>
                <w:lang w:val="en-US" w:eastAsia="zh-CN"/>
              </w:rPr>
              <w:t>3.</w:t>
            </w:r>
            <w:r>
              <w:rPr>
                <w:rFonts w:hint="eastAsia" w:ascii="宋体" w:hAnsi="宋体" w:eastAsia="宋体" w:cs="宋体"/>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ascii="宋体" w:hAnsi="宋体" w:eastAsia="宋体" w:cs="宋体"/>
                <w:szCs w:val="21"/>
                <w:lang w:val="zh-CN"/>
              </w:rPr>
              <w:t>。</w:t>
            </w:r>
          </w:p>
        </w:tc>
        <w:tc>
          <w:tcPr>
            <w:tcW w:w="1187" w:type="dxa"/>
            <w:vAlign w:val="center"/>
          </w:tcPr>
          <w:p w14:paraId="3A2FD654">
            <w:pPr>
              <w:autoSpaceDE w:val="0"/>
              <w:autoSpaceDN w:val="0"/>
              <w:adjustRightInd w:val="0"/>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7724C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187075EC">
            <w:pPr>
              <w:autoSpaceDE w:val="0"/>
              <w:autoSpaceDN w:val="0"/>
              <w:adjustRightInd w:val="0"/>
              <w:spacing w:line="360" w:lineRule="exact"/>
              <w:jc w:val="center"/>
              <w:rPr>
                <w:rFonts w:hint="eastAsia" w:ascii="宋体" w:hAnsi="宋体" w:eastAsia="宋体" w:cs="宋体"/>
                <w:szCs w:val="21"/>
                <w:lang w:val="zh-CN"/>
              </w:rPr>
            </w:pPr>
            <w:r>
              <w:rPr>
                <w:rFonts w:hint="eastAsia" w:ascii="宋体" w:hAnsi="宋体" w:eastAsia="宋体" w:cs="宋体"/>
                <w:szCs w:val="21"/>
              </w:rPr>
              <w:t>2</w:t>
            </w:r>
          </w:p>
        </w:tc>
        <w:tc>
          <w:tcPr>
            <w:tcW w:w="1143" w:type="dxa"/>
            <w:vAlign w:val="center"/>
          </w:tcPr>
          <w:p w14:paraId="7513389E">
            <w:pPr>
              <w:adjustRightInd w:val="0"/>
              <w:snapToGrid w:val="0"/>
              <w:spacing w:line="360" w:lineRule="exact"/>
              <w:jc w:val="center"/>
              <w:rPr>
                <w:rFonts w:hint="eastAsia" w:ascii="宋体" w:hAnsi="宋体" w:eastAsia="宋体" w:cs="宋体"/>
                <w:snapToGrid w:val="0"/>
                <w:kern w:val="0"/>
                <w:szCs w:val="21"/>
              </w:rPr>
            </w:pPr>
            <w:r>
              <w:rPr>
                <w:rFonts w:hint="eastAsia" w:ascii="宋体" w:hAnsi="宋体" w:eastAsia="宋体" w:cs="宋体"/>
                <w:szCs w:val="21"/>
              </w:rPr>
              <w:t>投标人获奖情况</w:t>
            </w:r>
          </w:p>
        </w:tc>
        <w:tc>
          <w:tcPr>
            <w:tcW w:w="709" w:type="dxa"/>
            <w:vAlign w:val="center"/>
          </w:tcPr>
          <w:p w14:paraId="36A0A2E6">
            <w:pPr>
              <w:adjustRightInd w:val="0"/>
              <w:snapToGrid w:val="0"/>
              <w:spacing w:line="360" w:lineRule="exact"/>
              <w:jc w:val="center"/>
              <w:rPr>
                <w:rFonts w:hint="eastAsia" w:ascii="宋体" w:hAnsi="宋体" w:eastAsia="宋体" w:cs="宋体"/>
                <w:snapToGrid w:val="0"/>
                <w:kern w:val="0"/>
                <w:szCs w:val="21"/>
                <w:lang w:eastAsia="zh-CN"/>
              </w:rPr>
            </w:pPr>
            <w:r>
              <w:rPr>
                <w:rFonts w:hint="eastAsia" w:ascii="宋体" w:hAnsi="宋体" w:eastAsia="宋体" w:cs="宋体"/>
                <w:snapToGrid w:val="0"/>
                <w:kern w:val="0"/>
                <w:szCs w:val="21"/>
                <w:lang w:val="en-US" w:eastAsia="zh-CN"/>
              </w:rPr>
              <w:t>3</w:t>
            </w:r>
          </w:p>
        </w:tc>
        <w:tc>
          <w:tcPr>
            <w:tcW w:w="5953" w:type="dxa"/>
            <w:vAlign w:val="center"/>
          </w:tcPr>
          <w:p w14:paraId="3FE25245">
            <w:pPr>
              <w:pStyle w:val="95"/>
              <w:spacing w:line="360" w:lineRule="exact"/>
              <w:ind w:firstLine="0" w:firstLineChars="0"/>
              <w:rPr>
                <w:rFonts w:hint="eastAsia" w:ascii="宋体" w:hAnsi="宋体" w:eastAsia="宋体" w:cs="宋体"/>
                <w:szCs w:val="21"/>
              </w:rPr>
            </w:pPr>
            <w:r>
              <w:rPr>
                <w:rFonts w:hint="eastAsia" w:ascii="宋体" w:hAnsi="宋体" w:eastAsia="宋体" w:cs="宋体"/>
                <w:szCs w:val="21"/>
              </w:rPr>
              <w:t>（一）评分内容：</w:t>
            </w:r>
          </w:p>
          <w:p w14:paraId="18F0C2A7">
            <w:pPr>
              <w:adjustRightInd w:val="0"/>
              <w:snapToGrid w:val="0"/>
              <w:spacing w:line="360" w:lineRule="exact"/>
              <w:rPr>
                <w:rFonts w:hint="eastAsia" w:ascii="宋体" w:hAnsi="宋体" w:eastAsia="宋体" w:cs="宋体"/>
                <w:szCs w:val="21"/>
              </w:rPr>
            </w:pPr>
            <w:r>
              <w:rPr>
                <w:rFonts w:hint="eastAsia" w:ascii="宋体" w:hAnsi="宋体" w:eastAsia="宋体" w:cs="宋体"/>
                <w:szCs w:val="21"/>
                <w:lang w:val="en-US" w:eastAsia="zh-CN"/>
              </w:rPr>
              <w:t>投标人曾</w:t>
            </w:r>
            <w:r>
              <w:rPr>
                <w:rFonts w:hint="eastAsia" w:ascii="宋体" w:hAnsi="宋体" w:eastAsia="宋体" w:cs="宋体"/>
                <w:szCs w:val="21"/>
              </w:rPr>
              <w:t>获得</w:t>
            </w:r>
            <w:r>
              <w:rPr>
                <w:rFonts w:hint="eastAsia" w:ascii="宋体" w:hAnsi="宋体" w:eastAsia="宋体" w:cs="宋体"/>
                <w:szCs w:val="21"/>
                <w:lang w:val="en-US" w:eastAsia="zh-CN"/>
              </w:rPr>
              <w:t>国家、省、</w:t>
            </w:r>
            <w:r>
              <w:rPr>
                <w:rFonts w:hint="eastAsia" w:ascii="宋体" w:hAnsi="宋体" w:eastAsia="宋体" w:cs="宋体"/>
                <w:szCs w:val="21"/>
              </w:rPr>
              <w:t>市级政府部门</w:t>
            </w:r>
            <w:r>
              <w:rPr>
                <w:rFonts w:hint="eastAsia" w:ascii="宋体" w:hAnsi="宋体" w:eastAsia="宋体" w:cs="宋体"/>
                <w:szCs w:val="21"/>
                <w:lang w:val="en-US" w:eastAsia="zh-CN"/>
              </w:rPr>
              <w:t>或</w:t>
            </w:r>
            <w:r>
              <w:rPr>
                <w:rFonts w:hint="eastAsia" w:ascii="宋体" w:hAnsi="宋体" w:eastAsia="宋体" w:cs="宋体"/>
                <w:szCs w:val="21"/>
              </w:rPr>
              <w:t>事业单位</w:t>
            </w:r>
            <w:r>
              <w:rPr>
                <w:rFonts w:hint="eastAsia" w:ascii="宋体" w:hAnsi="宋体" w:eastAsia="宋体" w:cs="宋体"/>
                <w:szCs w:val="21"/>
                <w:lang w:val="en-US" w:eastAsia="zh-CN"/>
              </w:rPr>
              <w:t>颁发的</w:t>
            </w:r>
            <w:r>
              <w:rPr>
                <w:rFonts w:hint="eastAsia" w:ascii="宋体" w:hAnsi="宋体" w:eastAsia="宋体" w:cs="宋体"/>
                <w:szCs w:val="21"/>
              </w:rPr>
              <w:t>奖项</w:t>
            </w:r>
            <w:r>
              <w:rPr>
                <w:rFonts w:hint="eastAsia" w:ascii="宋体" w:hAnsi="宋体" w:eastAsia="宋体" w:cs="宋体"/>
                <w:szCs w:val="21"/>
                <w:lang w:eastAsia="zh-CN"/>
              </w:rPr>
              <w:t>，</w:t>
            </w:r>
            <w:r>
              <w:rPr>
                <w:rFonts w:hint="eastAsia" w:ascii="宋体" w:hAnsi="宋体" w:eastAsia="宋体" w:cs="宋体"/>
                <w:szCs w:val="21"/>
              </w:rPr>
              <w:t>每</w:t>
            </w:r>
            <w:r>
              <w:rPr>
                <w:rFonts w:hint="eastAsia" w:ascii="宋体" w:hAnsi="宋体" w:eastAsia="宋体" w:cs="宋体"/>
                <w:szCs w:val="21"/>
                <w:lang w:val="en-US" w:eastAsia="zh-CN"/>
              </w:rPr>
              <w:t>提供1</w:t>
            </w:r>
            <w:r>
              <w:rPr>
                <w:rFonts w:hint="eastAsia" w:ascii="宋体" w:hAnsi="宋体" w:eastAsia="宋体" w:cs="宋体"/>
                <w:szCs w:val="21"/>
              </w:rPr>
              <w:t>个得1分，最高得3分。</w:t>
            </w:r>
          </w:p>
          <w:p w14:paraId="2BC03181">
            <w:pPr>
              <w:autoSpaceDE w:val="0"/>
              <w:autoSpaceDN w:val="0"/>
              <w:adjustRightInd w:val="0"/>
              <w:spacing w:line="360" w:lineRule="exact"/>
              <w:jc w:val="left"/>
              <w:rPr>
                <w:rFonts w:hint="eastAsia" w:ascii="宋体" w:hAnsi="宋体" w:eastAsia="宋体" w:cs="宋体"/>
                <w:kern w:val="0"/>
                <w:szCs w:val="21"/>
              </w:rPr>
            </w:pPr>
          </w:p>
          <w:p w14:paraId="533937FE">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（二）评分依据：</w:t>
            </w:r>
          </w:p>
          <w:p w14:paraId="1F20A6F8">
            <w:pPr>
              <w:adjustRightInd w:val="0"/>
              <w:snapToGrid w:val="0"/>
              <w:spacing w:line="360" w:lineRule="exact"/>
              <w:rPr>
                <w:rFonts w:hint="eastAsia" w:ascii="宋体" w:hAnsi="宋体" w:eastAsia="宋体" w:cs="宋体"/>
                <w:szCs w:val="21"/>
                <w:lang w:eastAsia="zh-CN"/>
              </w:rPr>
            </w:pPr>
            <w:r>
              <w:rPr>
                <w:rFonts w:hint="eastAsia" w:ascii="宋体" w:hAnsi="宋体" w:eastAsia="宋体" w:cs="宋体"/>
                <w:szCs w:val="21"/>
              </w:rPr>
              <w:t>1.要求提供奖项</w:t>
            </w:r>
            <w:r>
              <w:rPr>
                <w:rFonts w:hint="eastAsia" w:ascii="宋体" w:hAnsi="宋体" w:eastAsia="宋体" w:cs="宋体"/>
                <w:szCs w:val="21"/>
                <w:lang w:eastAsia="zh-CN"/>
              </w:rPr>
              <w:t>、</w:t>
            </w:r>
            <w:r>
              <w:rPr>
                <w:rFonts w:hint="eastAsia" w:ascii="宋体" w:hAnsi="宋体" w:eastAsia="宋体" w:cs="宋体"/>
                <w:szCs w:val="21"/>
              </w:rPr>
              <w:t>荣誉证书</w:t>
            </w:r>
            <w:r>
              <w:rPr>
                <w:rFonts w:hint="eastAsia" w:ascii="宋体" w:hAnsi="宋体" w:eastAsia="宋体" w:cs="宋体"/>
                <w:szCs w:val="21"/>
                <w:lang w:val="en-US" w:eastAsia="zh-CN"/>
              </w:rPr>
              <w:t>或奖状</w:t>
            </w:r>
            <w:r>
              <w:rPr>
                <w:rFonts w:hint="eastAsia" w:ascii="宋体" w:hAnsi="宋体" w:eastAsia="宋体" w:cs="宋体"/>
                <w:szCs w:val="21"/>
              </w:rPr>
              <w:t>作为得分依据</w:t>
            </w:r>
            <w:r>
              <w:rPr>
                <w:rFonts w:hint="eastAsia" w:ascii="宋体" w:hAnsi="宋体" w:eastAsia="宋体" w:cs="宋体"/>
                <w:szCs w:val="21"/>
                <w:lang w:eastAsia="zh-CN"/>
              </w:rPr>
              <w:t>；</w:t>
            </w:r>
          </w:p>
          <w:p w14:paraId="74C8FF1D">
            <w:pPr>
              <w:adjustRightInd w:val="0"/>
              <w:snapToGrid w:val="0"/>
              <w:spacing w:line="360" w:lineRule="exact"/>
              <w:rPr>
                <w:rFonts w:hint="eastAsia" w:ascii="宋体" w:hAnsi="宋体" w:eastAsia="宋体" w:cs="宋体"/>
                <w:b/>
                <w:bCs/>
                <w:kern w:val="0"/>
                <w:szCs w:val="21"/>
              </w:rPr>
            </w:pPr>
            <w:r>
              <w:rPr>
                <w:rFonts w:hint="default" w:ascii="宋体" w:hAnsi="宋体" w:cs="宋体"/>
                <w:szCs w:val="21"/>
                <w:lang w:eastAsia="zh-CN"/>
              </w:rPr>
              <w:t>2</w:t>
            </w:r>
            <w:r>
              <w:rPr>
                <w:rFonts w:hint="eastAsia" w:ascii="宋体" w:hAnsi="宋体" w:eastAsia="宋体" w:cs="宋体"/>
                <w:szCs w:val="21"/>
                <w:lang w:val="en-US" w:eastAsia="zh-CN"/>
              </w:rPr>
              <w:t>.</w:t>
            </w:r>
            <w:r>
              <w:rPr>
                <w:rFonts w:hint="eastAsia" w:ascii="宋体" w:hAnsi="宋体" w:eastAsia="宋体" w:cs="宋体"/>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725B2A4B">
            <w:pPr>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695C2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42DC7EF5">
            <w:pPr>
              <w:widowControl/>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1143" w:type="dxa"/>
            <w:vAlign w:val="center"/>
          </w:tcPr>
          <w:p w14:paraId="25029CA5">
            <w:pPr>
              <w:spacing w:line="360" w:lineRule="exact"/>
              <w:jc w:val="center"/>
              <w:rPr>
                <w:rFonts w:hint="eastAsia" w:ascii="宋体" w:hAnsi="宋体" w:eastAsia="宋体" w:cs="宋体"/>
                <w:szCs w:val="21"/>
              </w:rPr>
            </w:pPr>
            <w:r>
              <w:rPr>
                <w:rFonts w:hint="eastAsia" w:ascii="宋体" w:hAnsi="宋体" w:eastAsia="宋体" w:cs="宋体"/>
                <w:szCs w:val="21"/>
              </w:rPr>
              <w:t>拟安排的项目负责人情况（仅限一人）</w:t>
            </w:r>
          </w:p>
        </w:tc>
        <w:tc>
          <w:tcPr>
            <w:tcW w:w="709" w:type="dxa"/>
            <w:vAlign w:val="center"/>
          </w:tcPr>
          <w:p w14:paraId="176385CA">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5953" w:type="dxa"/>
            <w:vAlign w:val="center"/>
          </w:tcPr>
          <w:p w14:paraId="1476CC86">
            <w:pPr>
              <w:pStyle w:val="95"/>
              <w:spacing w:line="360" w:lineRule="exact"/>
              <w:ind w:firstLine="0" w:firstLineChars="0"/>
              <w:rPr>
                <w:rFonts w:hint="eastAsia" w:ascii="宋体" w:hAnsi="宋体" w:eastAsia="宋体" w:cs="宋体"/>
                <w:szCs w:val="21"/>
              </w:rPr>
            </w:pPr>
            <w:r>
              <w:rPr>
                <w:rFonts w:hint="eastAsia" w:ascii="宋体" w:hAnsi="宋体" w:eastAsia="宋体" w:cs="宋体"/>
                <w:szCs w:val="21"/>
              </w:rPr>
              <w:t>（一）评分内容：</w:t>
            </w:r>
          </w:p>
          <w:p w14:paraId="4B4B32E8">
            <w:pPr>
              <w:autoSpaceDE w:val="0"/>
              <w:autoSpaceDN w:val="0"/>
              <w:adjustRightInd w:val="0"/>
              <w:spacing w:line="360" w:lineRule="exact"/>
              <w:jc w:val="left"/>
              <w:rPr>
                <w:rFonts w:hint="eastAsia" w:ascii="宋体" w:hAnsi="宋体" w:eastAsia="宋体" w:cs="宋体"/>
                <w:bCs/>
                <w:kern w:val="0"/>
                <w:szCs w:val="21"/>
                <w:lang w:eastAsia="zh-CN"/>
              </w:rPr>
            </w:pPr>
            <w:r>
              <w:rPr>
                <w:rFonts w:hint="eastAsia" w:ascii="宋体" w:hAnsi="宋体" w:eastAsia="宋体" w:cs="宋体"/>
                <w:bCs/>
                <w:kern w:val="0"/>
                <w:szCs w:val="21"/>
              </w:rPr>
              <w:t>拟安排的项目负责人需为单位自有员工（以聘用合同为准），在此基础上进行评分</w:t>
            </w:r>
            <w:r>
              <w:rPr>
                <w:rFonts w:hint="eastAsia" w:ascii="宋体" w:hAnsi="宋体" w:eastAsia="宋体" w:cs="宋体"/>
                <w:bCs/>
                <w:kern w:val="0"/>
                <w:szCs w:val="21"/>
                <w:lang w:eastAsia="zh-CN"/>
              </w:rPr>
              <w:t>：</w:t>
            </w:r>
          </w:p>
          <w:p w14:paraId="05E5169C">
            <w:pPr>
              <w:autoSpaceDE w:val="0"/>
              <w:autoSpaceDN w:val="0"/>
              <w:adjustRightInd w:val="0"/>
              <w:spacing w:line="360" w:lineRule="exact"/>
              <w:jc w:val="left"/>
              <w:rPr>
                <w:rFonts w:hint="eastAsia" w:ascii="宋体" w:hAnsi="宋体" w:eastAsia="宋体" w:cs="宋体"/>
                <w:bCs/>
                <w:kern w:val="0"/>
                <w:szCs w:val="21"/>
              </w:rPr>
            </w:pPr>
            <w:r>
              <w:rPr>
                <w:rFonts w:hint="eastAsia" w:ascii="宋体" w:hAnsi="宋体" w:eastAsia="宋体" w:cs="宋体"/>
                <w:bCs/>
                <w:kern w:val="0"/>
                <w:szCs w:val="21"/>
              </w:rPr>
              <w:t>1.具有本科（或以上）学历的，得</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分；</w:t>
            </w:r>
          </w:p>
          <w:p w14:paraId="2DC4EB56">
            <w:pPr>
              <w:autoSpaceDE w:val="0"/>
              <w:autoSpaceDN w:val="0"/>
              <w:adjustRightInd w:val="0"/>
              <w:spacing w:line="360" w:lineRule="exact"/>
              <w:jc w:val="left"/>
              <w:rPr>
                <w:rFonts w:hint="eastAsia" w:ascii="宋体" w:hAnsi="宋体" w:eastAsia="宋体" w:cs="宋体"/>
                <w:bCs/>
                <w:kern w:val="0"/>
                <w:szCs w:val="21"/>
              </w:rPr>
            </w:pPr>
            <w:r>
              <w:rPr>
                <w:rFonts w:hint="eastAsia" w:ascii="宋体" w:hAnsi="宋体" w:eastAsia="宋体" w:cs="宋体"/>
                <w:bCs/>
                <w:kern w:val="0"/>
                <w:szCs w:val="21"/>
              </w:rPr>
              <w:t>2.</w:t>
            </w:r>
            <w:r>
              <w:rPr>
                <w:rFonts w:hint="eastAsia" w:ascii="宋体" w:hAnsi="宋体" w:eastAsia="宋体" w:cs="宋体"/>
                <w:bCs/>
                <w:kern w:val="0"/>
                <w:szCs w:val="21"/>
                <w:lang w:eastAsia="zh-CN"/>
              </w:rPr>
              <w:t>作为项目负责人</w:t>
            </w:r>
            <w:r>
              <w:rPr>
                <w:rFonts w:hint="eastAsia" w:ascii="宋体" w:hAnsi="宋体" w:eastAsia="宋体" w:cs="宋体"/>
                <w:bCs/>
                <w:kern w:val="0"/>
                <w:szCs w:val="21"/>
              </w:rPr>
              <w:t>参与过同类项目</w:t>
            </w: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含国际贸易、自贸、保税、免税或跨境合作等</w:t>
            </w:r>
            <w:r>
              <w:rPr>
                <w:rFonts w:hint="eastAsia" w:ascii="宋体" w:hAnsi="宋体" w:eastAsia="宋体" w:cs="宋体"/>
                <w:bCs/>
                <w:kern w:val="0"/>
                <w:szCs w:val="21"/>
                <w:lang w:eastAsia="zh-CN"/>
              </w:rPr>
              <w:t>）</w:t>
            </w:r>
            <w:r>
              <w:rPr>
                <w:rFonts w:hint="eastAsia" w:ascii="宋体" w:hAnsi="宋体" w:eastAsia="宋体" w:cs="宋体"/>
                <w:bCs/>
                <w:kern w:val="0"/>
                <w:szCs w:val="21"/>
              </w:rPr>
              <w:t>咨询服务工作经验，每</w:t>
            </w:r>
            <w:r>
              <w:rPr>
                <w:rFonts w:hint="eastAsia" w:ascii="宋体" w:hAnsi="宋体" w:eastAsia="宋体" w:cs="宋体"/>
                <w:bCs/>
                <w:kern w:val="0"/>
                <w:szCs w:val="21"/>
                <w:lang w:val="en-US" w:eastAsia="zh-CN"/>
              </w:rPr>
              <w:t>提供1</w:t>
            </w:r>
            <w:r>
              <w:rPr>
                <w:rFonts w:hint="eastAsia" w:ascii="宋体" w:hAnsi="宋体" w:eastAsia="宋体" w:cs="宋体"/>
                <w:bCs/>
                <w:kern w:val="0"/>
                <w:szCs w:val="21"/>
              </w:rPr>
              <w:t>个</w:t>
            </w:r>
            <w:r>
              <w:rPr>
                <w:rFonts w:hint="eastAsia" w:ascii="宋体" w:hAnsi="宋体" w:eastAsia="宋体" w:cs="宋体"/>
                <w:bCs/>
                <w:kern w:val="0"/>
                <w:szCs w:val="21"/>
                <w:lang w:eastAsia="zh-CN"/>
              </w:rPr>
              <w:t>项目</w:t>
            </w:r>
            <w:r>
              <w:rPr>
                <w:rFonts w:hint="eastAsia" w:ascii="宋体" w:hAnsi="宋体" w:eastAsia="宋体" w:cs="宋体"/>
                <w:bCs/>
                <w:kern w:val="0"/>
                <w:szCs w:val="21"/>
              </w:rPr>
              <w:t>得</w:t>
            </w:r>
            <w:r>
              <w:rPr>
                <w:rFonts w:hint="eastAsia" w:ascii="宋体" w:hAnsi="宋体" w:eastAsia="宋体" w:cs="宋体"/>
                <w:bCs/>
                <w:kern w:val="0"/>
                <w:szCs w:val="21"/>
                <w:lang w:val="en-US" w:eastAsia="zh-CN"/>
              </w:rPr>
              <w:t>2</w:t>
            </w:r>
            <w:r>
              <w:rPr>
                <w:rFonts w:hint="eastAsia" w:ascii="宋体" w:hAnsi="宋体" w:eastAsia="宋体" w:cs="宋体"/>
                <w:bCs/>
                <w:kern w:val="0"/>
                <w:szCs w:val="21"/>
              </w:rPr>
              <w:t>分，最高得</w:t>
            </w:r>
            <w:r>
              <w:rPr>
                <w:rFonts w:hint="eastAsia" w:ascii="宋体" w:hAnsi="宋体" w:eastAsia="宋体" w:cs="宋体"/>
                <w:bCs/>
                <w:kern w:val="0"/>
                <w:szCs w:val="21"/>
                <w:lang w:val="en-US" w:eastAsia="zh-CN"/>
              </w:rPr>
              <w:t>4</w:t>
            </w:r>
            <w:r>
              <w:rPr>
                <w:rFonts w:hint="eastAsia" w:ascii="宋体" w:hAnsi="宋体" w:eastAsia="宋体" w:cs="宋体"/>
                <w:bCs/>
                <w:kern w:val="0"/>
                <w:szCs w:val="21"/>
              </w:rPr>
              <w:t>分。</w:t>
            </w:r>
          </w:p>
          <w:p w14:paraId="3D51EF2F">
            <w:pPr>
              <w:autoSpaceDE w:val="0"/>
              <w:autoSpaceDN w:val="0"/>
              <w:adjustRightInd w:val="0"/>
              <w:spacing w:line="360" w:lineRule="exact"/>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注：以上累计最高得9分。</w:t>
            </w:r>
          </w:p>
          <w:p w14:paraId="3612E504">
            <w:pPr>
              <w:autoSpaceDE w:val="0"/>
              <w:autoSpaceDN w:val="0"/>
              <w:adjustRightInd w:val="0"/>
              <w:spacing w:line="360" w:lineRule="exact"/>
              <w:jc w:val="left"/>
              <w:rPr>
                <w:rFonts w:hint="eastAsia" w:ascii="宋体" w:hAnsi="宋体" w:eastAsia="宋体" w:cs="宋体"/>
                <w:kern w:val="0"/>
                <w:szCs w:val="21"/>
              </w:rPr>
            </w:pPr>
          </w:p>
          <w:p w14:paraId="49F56580">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（二）评分依据：</w:t>
            </w:r>
          </w:p>
          <w:p w14:paraId="18560BF9">
            <w:pPr>
              <w:pStyle w:val="95"/>
              <w:spacing w:line="360" w:lineRule="exact"/>
              <w:ind w:firstLine="0" w:firstLineChars="0"/>
              <w:rPr>
                <w:rFonts w:hint="eastAsia" w:ascii="宋体" w:hAnsi="宋体" w:eastAsia="宋体" w:cs="宋体"/>
                <w:szCs w:val="21"/>
              </w:rPr>
            </w:pPr>
            <w:r>
              <w:rPr>
                <w:rFonts w:hint="eastAsia" w:ascii="宋体" w:hAnsi="宋体" w:eastAsia="宋体" w:cs="宋体"/>
                <w:szCs w:val="21"/>
              </w:rPr>
              <w:t>1.提供项目负责人</w:t>
            </w:r>
            <w:r>
              <w:rPr>
                <w:rFonts w:hint="eastAsia" w:ascii="宋体" w:hAnsi="宋体" w:eastAsia="宋体" w:cs="宋体"/>
                <w:szCs w:val="21"/>
                <w:lang w:eastAsia="zh-CN"/>
              </w:rPr>
              <w:t>的</w:t>
            </w:r>
            <w:r>
              <w:rPr>
                <w:rFonts w:hint="eastAsia" w:ascii="宋体" w:hAnsi="宋体" w:eastAsia="宋体" w:cs="宋体"/>
                <w:szCs w:val="21"/>
              </w:rPr>
              <w:t>聘用合同作为</w:t>
            </w:r>
            <w:r>
              <w:rPr>
                <w:rFonts w:hint="eastAsia" w:ascii="宋体" w:hAnsi="宋体" w:eastAsia="宋体" w:cs="宋体"/>
                <w:bCs/>
                <w:kern w:val="0"/>
                <w:szCs w:val="21"/>
              </w:rPr>
              <w:t>自有员工</w:t>
            </w:r>
            <w:r>
              <w:rPr>
                <w:rFonts w:hint="eastAsia" w:ascii="宋体" w:hAnsi="宋体" w:eastAsia="宋体" w:cs="宋体"/>
                <w:bCs/>
                <w:kern w:val="0"/>
                <w:szCs w:val="21"/>
                <w:lang w:val="en-US" w:eastAsia="zh-CN"/>
              </w:rPr>
              <w:t>证明</w:t>
            </w:r>
            <w:r>
              <w:rPr>
                <w:rFonts w:hint="eastAsia" w:ascii="宋体" w:hAnsi="宋体" w:eastAsia="宋体" w:cs="宋体"/>
                <w:szCs w:val="21"/>
              </w:rPr>
              <w:t>；</w:t>
            </w:r>
          </w:p>
          <w:p w14:paraId="715F99ED">
            <w:pPr>
              <w:pStyle w:val="95"/>
              <w:spacing w:line="360" w:lineRule="exact"/>
              <w:ind w:firstLine="0" w:firstLineChars="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涉及考察学历的，</w:t>
            </w:r>
            <w:r>
              <w:rPr>
                <w:rFonts w:hint="eastAsia" w:ascii="宋体" w:hAnsi="宋体" w:eastAsia="宋体" w:cs="宋体"/>
                <w:szCs w:val="21"/>
              </w:rPr>
              <w:t>提供学历证书以及学信网查询记录，对于较早颁发的学历学位证书，学信网无法查询的，还需提供毕业院校或者人社部门出具的证明，否则无效；</w:t>
            </w:r>
          </w:p>
          <w:p w14:paraId="28FA0EFB">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szCs w:val="21"/>
                <w:lang w:val="en-US" w:eastAsia="zh-CN"/>
              </w:rPr>
              <w:t>3.</w:t>
            </w:r>
            <w:r>
              <w:rPr>
                <w:rFonts w:hint="eastAsia" w:ascii="宋体" w:hAnsi="宋体" w:eastAsia="宋体" w:cs="宋体"/>
                <w:szCs w:val="21"/>
              </w:rPr>
              <w:t>涉及考察人员工作经验，要求提供项目合同关键信息作为得分依据，通过合同关键信息无法判断是否得分的，还须同时提供合同甲方出具的证明文件；</w:t>
            </w:r>
          </w:p>
          <w:p w14:paraId="2AA2B685">
            <w:pPr>
              <w:tabs>
                <w:tab w:val="left" w:pos="175"/>
              </w:tabs>
              <w:spacing w:line="360" w:lineRule="exact"/>
              <w:ind w:left="33"/>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2955D795">
            <w:pPr>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55267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7FAA0FE8">
            <w:pPr>
              <w:autoSpaceDE w:val="0"/>
              <w:autoSpaceDN w:val="0"/>
              <w:adjustRightInd w:val="0"/>
              <w:spacing w:line="360" w:lineRule="exact"/>
              <w:jc w:val="center"/>
              <w:rPr>
                <w:rFonts w:hint="eastAsia" w:ascii="宋体" w:hAnsi="宋体" w:eastAsia="宋体" w:cs="宋体"/>
                <w:szCs w:val="21"/>
                <w:lang w:val="zh-CN"/>
              </w:rPr>
            </w:pPr>
            <w:r>
              <w:rPr>
                <w:rFonts w:hint="eastAsia" w:ascii="宋体" w:hAnsi="宋体" w:eastAsia="宋体" w:cs="宋体"/>
                <w:szCs w:val="21"/>
              </w:rPr>
              <w:t>4</w:t>
            </w:r>
          </w:p>
        </w:tc>
        <w:tc>
          <w:tcPr>
            <w:tcW w:w="1143" w:type="dxa"/>
            <w:vAlign w:val="center"/>
          </w:tcPr>
          <w:p w14:paraId="6DAC693B">
            <w:pPr>
              <w:spacing w:line="360" w:lineRule="exact"/>
              <w:jc w:val="center"/>
              <w:rPr>
                <w:rFonts w:hint="eastAsia" w:ascii="宋体" w:hAnsi="宋体" w:eastAsia="宋体" w:cs="宋体"/>
                <w:szCs w:val="21"/>
              </w:rPr>
            </w:pPr>
            <w:r>
              <w:rPr>
                <w:rFonts w:hint="eastAsia" w:ascii="宋体" w:hAnsi="宋体" w:eastAsia="宋体" w:cs="宋体"/>
                <w:szCs w:val="21"/>
              </w:rPr>
              <w:t>拟安排的项目主要团队成员（主要技术人员）情况（项目负责人除外）</w:t>
            </w:r>
          </w:p>
        </w:tc>
        <w:tc>
          <w:tcPr>
            <w:tcW w:w="709" w:type="dxa"/>
            <w:vAlign w:val="center"/>
          </w:tcPr>
          <w:p w14:paraId="7056FC01">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5953" w:type="dxa"/>
            <w:vAlign w:val="center"/>
          </w:tcPr>
          <w:p w14:paraId="1B5769AF">
            <w:pPr>
              <w:pStyle w:val="95"/>
              <w:spacing w:line="360" w:lineRule="exact"/>
              <w:ind w:firstLine="0" w:firstLineChars="0"/>
              <w:rPr>
                <w:rFonts w:hint="eastAsia" w:ascii="宋体" w:hAnsi="宋体" w:eastAsia="宋体" w:cs="宋体"/>
                <w:szCs w:val="21"/>
              </w:rPr>
            </w:pPr>
            <w:r>
              <w:rPr>
                <w:rFonts w:hint="eastAsia" w:ascii="宋体" w:hAnsi="宋体" w:eastAsia="宋体" w:cs="宋体"/>
                <w:szCs w:val="21"/>
              </w:rPr>
              <w:t>（一）评分内容：</w:t>
            </w:r>
          </w:p>
          <w:p w14:paraId="68AD9FDE">
            <w:pPr>
              <w:autoSpaceDE w:val="0"/>
              <w:autoSpaceDN w:val="0"/>
              <w:adjustRightInd w:val="0"/>
              <w:spacing w:line="360" w:lineRule="exact"/>
              <w:jc w:val="left"/>
              <w:rPr>
                <w:rFonts w:hint="eastAsia" w:ascii="宋体" w:hAnsi="宋体" w:eastAsia="宋体" w:cs="宋体"/>
                <w:bCs/>
                <w:kern w:val="0"/>
                <w:szCs w:val="21"/>
              </w:rPr>
            </w:pPr>
            <w:r>
              <w:rPr>
                <w:rFonts w:hint="eastAsia" w:ascii="宋体" w:hAnsi="宋体" w:eastAsia="宋体" w:cs="宋体"/>
                <w:bCs/>
                <w:kern w:val="0"/>
                <w:szCs w:val="21"/>
              </w:rPr>
              <w:t>拟安排的项目主要团队成员须为单位自有员工（以聘用合同为准），在此基础上进行评分：</w:t>
            </w:r>
          </w:p>
          <w:p w14:paraId="238C9503">
            <w:pPr>
              <w:autoSpaceDE w:val="0"/>
              <w:autoSpaceDN w:val="0"/>
              <w:adjustRightInd w:val="0"/>
              <w:spacing w:line="360" w:lineRule="exact"/>
              <w:jc w:val="left"/>
              <w:rPr>
                <w:rFonts w:hint="eastAsia" w:ascii="宋体" w:hAnsi="宋体" w:eastAsia="宋体" w:cs="宋体"/>
                <w:bCs/>
                <w:kern w:val="0"/>
                <w:szCs w:val="21"/>
              </w:rPr>
            </w:pPr>
            <w:r>
              <w:rPr>
                <w:rFonts w:hint="eastAsia" w:ascii="宋体" w:hAnsi="宋体" w:eastAsia="宋体" w:cs="宋体"/>
                <w:bCs/>
                <w:kern w:val="0"/>
                <w:szCs w:val="21"/>
              </w:rPr>
              <w:t>1.具有本科（或以上）学历的，每</w:t>
            </w:r>
            <w:r>
              <w:rPr>
                <w:rFonts w:hint="eastAsia" w:ascii="宋体" w:hAnsi="宋体" w:eastAsia="宋体" w:cs="宋体"/>
                <w:bCs/>
                <w:kern w:val="0"/>
                <w:szCs w:val="21"/>
                <w:lang w:eastAsia="zh-CN"/>
              </w:rPr>
              <w:t>提供一</w:t>
            </w:r>
            <w:r>
              <w:rPr>
                <w:rFonts w:hint="eastAsia" w:ascii="宋体" w:hAnsi="宋体" w:eastAsia="宋体" w:cs="宋体"/>
                <w:bCs/>
                <w:kern w:val="0"/>
                <w:szCs w:val="21"/>
              </w:rPr>
              <w:t>人得</w:t>
            </w:r>
            <w:r>
              <w:rPr>
                <w:rFonts w:hint="eastAsia" w:ascii="宋体" w:hAnsi="宋体" w:eastAsia="宋体" w:cs="宋体"/>
                <w:bCs/>
                <w:kern w:val="0"/>
                <w:szCs w:val="21"/>
                <w:lang w:val="en-US" w:eastAsia="zh-CN"/>
              </w:rPr>
              <w:t>1</w:t>
            </w:r>
            <w:r>
              <w:rPr>
                <w:rFonts w:hint="eastAsia" w:ascii="宋体" w:hAnsi="宋体" w:eastAsia="宋体" w:cs="宋体"/>
                <w:bCs/>
                <w:kern w:val="0"/>
                <w:szCs w:val="21"/>
              </w:rPr>
              <w:t>分，最高得</w:t>
            </w:r>
            <w:r>
              <w:rPr>
                <w:rFonts w:hint="eastAsia" w:ascii="宋体" w:hAnsi="宋体" w:eastAsia="宋体" w:cs="宋体"/>
                <w:bCs/>
                <w:kern w:val="0"/>
                <w:szCs w:val="21"/>
                <w:lang w:val="en-US" w:eastAsia="zh-CN"/>
              </w:rPr>
              <w:t>3</w:t>
            </w:r>
            <w:r>
              <w:rPr>
                <w:rFonts w:hint="eastAsia" w:ascii="宋体" w:hAnsi="宋体" w:eastAsia="宋体" w:cs="宋体"/>
                <w:bCs/>
                <w:kern w:val="0"/>
                <w:szCs w:val="21"/>
              </w:rPr>
              <w:t>分；</w:t>
            </w:r>
          </w:p>
          <w:p w14:paraId="538BB9B1">
            <w:pPr>
              <w:autoSpaceDE w:val="0"/>
              <w:autoSpaceDN w:val="0"/>
              <w:adjustRightInd w:val="0"/>
              <w:spacing w:line="360" w:lineRule="exact"/>
              <w:jc w:val="left"/>
              <w:rPr>
                <w:rFonts w:hint="eastAsia" w:ascii="宋体" w:hAnsi="宋体" w:eastAsia="宋体" w:cs="宋体"/>
                <w:bCs/>
                <w:kern w:val="0"/>
                <w:szCs w:val="21"/>
              </w:rPr>
            </w:pPr>
            <w:r>
              <w:rPr>
                <w:rFonts w:hint="eastAsia" w:ascii="宋体" w:hAnsi="宋体" w:eastAsia="宋体" w:cs="宋体"/>
                <w:bCs/>
                <w:kern w:val="0"/>
                <w:szCs w:val="21"/>
              </w:rPr>
              <w:t>2.参与过同类项目</w:t>
            </w: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含国际贸易、自贸、保税、免税或跨境合作等</w:t>
            </w:r>
            <w:r>
              <w:rPr>
                <w:rFonts w:hint="eastAsia" w:ascii="宋体" w:hAnsi="宋体" w:eastAsia="宋体" w:cs="宋体"/>
                <w:bCs/>
                <w:kern w:val="0"/>
                <w:szCs w:val="21"/>
                <w:lang w:eastAsia="zh-CN"/>
              </w:rPr>
              <w:t>）</w:t>
            </w:r>
            <w:r>
              <w:rPr>
                <w:rFonts w:hint="eastAsia" w:ascii="宋体" w:hAnsi="宋体" w:eastAsia="宋体" w:cs="宋体"/>
                <w:bCs/>
                <w:kern w:val="0"/>
                <w:szCs w:val="21"/>
              </w:rPr>
              <w:t>咨询服务工作经验，每人每个</w:t>
            </w:r>
            <w:r>
              <w:rPr>
                <w:rFonts w:hint="eastAsia" w:ascii="宋体" w:hAnsi="宋体" w:eastAsia="宋体" w:cs="宋体"/>
                <w:bCs/>
                <w:kern w:val="0"/>
                <w:szCs w:val="21"/>
                <w:lang w:eastAsia="zh-CN"/>
              </w:rPr>
              <w:t>项目</w:t>
            </w:r>
            <w:r>
              <w:rPr>
                <w:rFonts w:hint="eastAsia" w:ascii="宋体" w:hAnsi="宋体" w:eastAsia="宋体" w:cs="宋体"/>
                <w:bCs/>
                <w:kern w:val="0"/>
                <w:szCs w:val="21"/>
              </w:rPr>
              <w:t>得</w:t>
            </w:r>
            <w:r>
              <w:rPr>
                <w:rFonts w:hint="eastAsia" w:ascii="宋体" w:hAnsi="宋体" w:eastAsia="宋体" w:cs="宋体"/>
                <w:bCs/>
                <w:kern w:val="0"/>
                <w:szCs w:val="21"/>
                <w:lang w:val="en-US" w:eastAsia="zh-CN"/>
              </w:rPr>
              <w:t>1</w:t>
            </w:r>
            <w:r>
              <w:rPr>
                <w:rFonts w:hint="eastAsia" w:ascii="宋体" w:hAnsi="宋体" w:eastAsia="宋体" w:cs="宋体"/>
                <w:bCs/>
                <w:kern w:val="0"/>
                <w:szCs w:val="21"/>
              </w:rPr>
              <w:t>分，最高得</w:t>
            </w:r>
            <w:r>
              <w:rPr>
                <w:rFonts w:hint="eastAsia" w:ascii="宋体" w:hAnsi="宋体" w:eastAsia="宋体" w:cs="宋体"/>
                <w:bCs/>
                <w:kern w:val="0"/>
                <w:szCs w:val="21"/>
                <w:lang w:eastAsia="zh-CN"/>
              </w:rPr>
              <w:t>3</w:t>
            </w:r>
            <w:r>
              <w:rPr>
                <w:rFonts w:hint="eastAsia" w:ascii="宋体" w:hAnsi="宋体" w:eastAsia="宋体" w:cs="宋体"/>
                <w:bCs/>
                <w:kern w:val="0"/>
                <w:szCs w:val="21"/>
              </w:rPr>
              <w:t>分。</w:t>
            </w:r>
          </w:p>
          <w:p w14:paraId="331204DA">
            <w:pPr>
              <w:autoSpaceDE w:val="0"/>
              <w:autoSpaceDN w:val="0"/>
              <w:adjustRightInd w:val="0"/>
              <w:spacing w:line="360" w:lineRule="exact"/>
              <w:jc w:val="left"/>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注：以上累计最高得6分。</w:t>
            </w:r>
          </w:p>
          <w:p w14:paraId="6DCD7873">
            <w:pPr>
              <w:autoSpaceDE w:val="0"/>
              <w:autoSpaceDN w:val="0"/>
              <w:adjustRightInd w:val="0"/>
              <w:spacing w:line="360" w:lineRule="exact"/>
              <w:jc w:val="left"/>
              <w:rPr>
                <w:rFonts w:hint="eastAsia" w:ascii="宋体" w:hAnsi="宋体" w:eastAsia="宋体" w:cs="宋体"/>
                <w:kern w:val="0"/>
                <w:szCs w:val="21"/>
              </w:rPr>
            </w:pPr>
          </w:p>
          <w:p w14:paraId="4F61535F">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（二）评分依据：</w:t>
            </w:r>
          </w:p>
          <w:p w14:paraId="0F5BB3A3">
            <w:pPr>
              <w:pStyle w:val="95"/>
              <w:spacing w:line="360" w:lineRule="exact"/>
              <w:ind w:firstLine="0" w:firstLineChars="0"/>
              <w:rPr>
                <w:rFonts w:hint="eastAsia" w:ascii="宋体" w:hAnsi="宋体" w:eastAsia="宋体" w:cs="宋体"/>
                <w:szCs w:val="21"/>
              </w:rPr>
            </w:pPr>
            <w:r>
              <w:rPr>
                <w:rFonts w:hint="eastAsia" w:ascii="宋体" w:hAnsi="宋体" w:eastAsia="宋体" w:cs="宋体"/>
                <w:szCs w:val="21"/>
              </w:rPr>
              <w:t>1.提供</w:t>
            </w:r>
            <w:r>
              <w:rPr>
                <w:rFonts w:hint="eastAsia" w:ascii="宋体" w:hAnsi="宋体" w:eastAsia="宋体" w:cs="宋体"/>
                <w:bCs/>
                <w:kern w:val="0"/>
                <w:szCs w:val="21"/>
              </w:rPr>
              <w:t>项目主要团队成员</w:t>
            </w:r>
            <w:r>
              <w:rPr>
                <w:rFonts w:hint="eastAsia" w:ascii="宋体" w:hAnsi="宋体" w:eastAsia="宋体" w:cs="宋体"/>
                <w:szCs w:val="21"/>
                <w:lang w:eastAsia="zh-CN"/>
              </w:rPr>
              <w:t>的</w:t>
            </w:r>
            <w:r>
              <w:rPr>
                <w:rFonts w:hint="eastAsia" w:ascii="宋体" w:hAnsi="宋体" w:eastAsia="宋体" w:cs="宋体"/>
                <w:szCs w:val="21"/>
              </w:rPr>
              <w:t>聘用合同作为</w:t>
            </w:r>
            <w:r>
              <w:rPr>
                <w:rFonts w:hint="eastAsia" w:ascii="宋体" w:hAnsi="宋体" w:eastAsia="宋体" w:cs="宋体"/>
                <w:bCs/>
                <w:kern w:val="0"/>
                <w:szCs w:val="21"/>
              </w:rPr>
              <w:t>自有员工</w:t>
            </w:r>
            <w:r>
              <w:rPr>
                <w:rFonts w:hint="eastAsia" w:ascii="宋体" w:hAnsi="宋体" w:eastAsia="宋体" w:cs="宋体"/>
                <w:bCs/>
                <w:kern w:val="0"/>
                <w:szCs w:val="21"/>
                <w:lang w:val="en-US" w:eastAsia="zh-CN"/>
              </w:rPr>
              <w:t>证明</w:t>
            </w:r>
            <w:r>
              <w:rPr>
                <w:rFonts w:hint="eastAsia" w:ascii="宋体" w:hAnsi="宋体" w:eastAsia="宋体" w:cs="宋体"/>
                <w:szCs w:val="21"/>
              </w:rPr>
              <w:t>；</w:t>
            </w:r>
          </w:p>
          <w:p w14:paraId="3F05901F">
            <w:pPr>
              <w:pStyle w:val="95"/>
              <w:spacing w:line="360" w:lineRule="exact"/>
              <w:ind w:firstLine="0" w:firstLineChars="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涉及考察学历的，</w:t>
            </w:r>
            <w:r>
              <w:rPr>
                <w:rFonts w:hint="eastAsia" w:ascii="宋体" w:hAnsi="宋体" w:eastAsia="宋体" w:cs="宋体"/>
                <w:szCs w:val="21"/>
              </w:rPr>
              <w:t>提供学历证书以及学信网查询记录，对于较早颁发的学历学位证书，学信网无法查询的，还需提供毕业院校或者人社部门出具的证明，否则无效；</w:t>
            </w:r>
          </w:p>
          <w:p w14:paraId="17546C26">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szCs w:val="21"/>
                <w:lang w:val="en-US" w:eastAsia="zh-CN"/>
              </w:rPr>
              <w:t>3.</w:t>
            </w:r>
            <w:r>
              <w:rPr>
                <w:rFonts w:hint="eastAsia" w:ascii="宋体" w:hAnsi="宋体" w:eastAsia="宋体" w:cs="宋体"/>
                <w:szCs w:val="21"/>
              </w:rPr>
              <w:t>涉及考察人员工作经验，要求提供项目合同关键信息作为得分依据，通过合同关键信息无法判断是否得分的，还须同时提供合同甲方出具的证明文件；</w:t>
            </w:r>
          </w:p>
          <w:p w14:paraId="06CC4C37">
            <w:pPr>
              <w:tabs>
                <w:tab w:val="left" w:pos="175"/>
              </w:tabs>
              <w:spacing w:line="360" w:lineRule="exact"/>
              <w:ind w:left="33"/>
              <w:jc w:val="lef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3ACA497C">
            <w:pPr>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3C48B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68F01864">
            <w:pPr>
              <w:autoSpaceDE w:val="0"/>
              <w:autoSpaceDN w:val="0"/>
              <w:adjustRightInd w:val="0"/>
              <w:spacing w:line="360" w:lineRule="exact"/>
              <w:jc w:val="center"/>
              <w:rPr>
                <w:rFonts w:hint="eastAsia" w:ascii="宋体" w:hAnsi="宋体" w:eastAsia="宋体" w:cs="宋体"/>
                <w:szCs w:val="21"/>
                <w:lang w:val="en-US" w:eastAsia="zh-CN"/>
              </w:rPr>
            </w:pPr>
            <w:bookmarkStart w:id="16" w:name="_Toc44691162"/>
            <w:bookmarkStart w:id="17" w:name="_Toc135293165"/>
            <w:bookmarkStart w:id="18" w:name="_Toc44690703"/>
            <w:bookmarkStart w:id="19" w:name="_Toc44690430"/>
            <w:bookmarkStart w:id="20" w:name="_Toc44691394"/>
            <w:r>
              <w:rPr>
                <w:rFonts w:hint="eastAsia" w:ascii="宋体" w:hAnsi="宋体" w:eastAsia="宋体" w:cs="宋体"/>
                <w:szCs w:val="21"/>
                <w:lang w:val="en-US" w:eastAsia="zh-CN"/>
              </w:rPr>
              <w:t>5</w:t>
            </w:r>
          </w:p>
        </w:tc>
        <w:tc>
          <w:tcPr>
            <w:tcW w:w="1143" w:type="dxa"/>
            <w:vAlign w:val="center"/>
          </w:tcPr>
          <w:p w14:paraId="26BC1ABF">
            <w:pPr>
              <w:spacing w:line="360" w:lineRule="exact"/>
              <w:jc w:val="center"/>
              <w:rPr>
                <w:rFonts w:hint="eastAsia" w:ascii="宋体" w:hAnsi="宋体" w:eastAsia="宋体" w:cs="宋体"/>
                <w:szCs w:val="21"/>
              </w:rPr>
            </w:pPr>
            <w:r>
              <w:rPr>
                <w:rFonts w:hint="eastAsia" w:ascii="宋体" w:hAnsi="宋体" w:eastAsia="宋体" w:cs="宋体"/>
                <w:szCs w:val="21"/>
              </w:rPr>
              <w:t>诚信评审</w:t>
            </w:r>
          </w:p>
        </w:tc>
        <w:tc>
          <w:tcPr>
            <w:tcW w:w="709" w:type="dxa"/>
            <w:vAlign w:val="center"/>
          </w:tcPr>
          <w:p w14:paraId="70910FF5">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5953" w:type="dxa"/>
            <w:vAlign w:val="center"/>
          </w:tcPr>
          <w:p w14:paraId="6BE939DD">
            <w:pPr>
              <w:pStyle w:val="95"/>
              <w:spacing w:line="360" w:lineRule="exact"/>
              <w:ind w:left="34" w:leftChars="16" w:firstLine="0" w:firstLineChars="0"/>
              <w:rPr>
                <w:rFonts w:hint="eastAsia" w:ascii="宋体" w:hAnsi="宋体" w:eastAsia="宋体" w:cs="宋体"/>
                <w:szCs w:val="21"/>
              </w:rPr>
            </w:pPr>
            <w:r>
              <w:rPr>
                <w:rFonts w:hint="eastAsia" w:ascii="宋体" w:hAnsi="宋体" w:eastAsia="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5EDB6803">
            <w:pPr>
              <w:tabs>
                <w:tab w:val="left" w:pos="175"/>
              </w:tabs>
              <w:spacing w:line="360" w:lineRule="exact"/>
              <w:ind w:left="33" w:leftChars="0"/>
              <w:jc w:val="left"/>
              <w:rPr>
                <w:rFonts w:hint="eastAsia" w:ascii="宋体" w:hAnsi="宋体" w:eastAsia="宋体" w:cs="宋体"/>
                <w:szCs w:val="21"/>
              </w:rPr>
            </w:pPr>
            <w:r>
              <w:rPr>
                <w:rFonts w:hint="eastAsia" w:ascii="宋体" w:hAnsi="宋体" w:eastAsia="宋体" w:cs="宋体"/>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2CAD6FE">
            <w:pPr>
              <w:spacing w:line="360" w:lineRule="exact"/>
              <w:jc w:val="center"/>
              <w:rPr>
                <w:rFonts w:hint="eastAsia" w:ascii="宋体" w:hAnsi="宋体" w:eastAsia="宋体" w:cs="宋体"/>
                <w:szCs w:val="21"/>
              </w:rPr>
            </w:pPr>
            <w:r>
              <w:rPr>
                <w:rFonts w:hint="eastAsia" w:ascii="宋体" w:hAnsi="宋体" w:eastAsia="宋体" w:cs="宋体"/>
                <w:szCs w:val="21"/>
              </w:rPr>
              <w:t>评委</w:t>
            </w:r>
            <w:r>
              <w:rPr>
                <w:rFonts w:hint="eastAsia" w:ascii="宋体" w:hAnsi="宋体" w:eastAsia="宋体" w:cs="宋体"/>
                <w:szCs w:val="21"/>
                <w:lang w:val="zh-CN"/>
              </w:rPr>
              <w:t>打分</w:t>
            </w:r>
          </w:p>
        </w:tc>
      </w:tr>
    </w:tbl>
    <w:p w14:paraId="4D70B313">
      <w:pPr>
        <w:pStyle w:val="2"/>
        <w:spacing w:before="0" w:after="0"/>
        <w:jc w:val="left"/>
        <w:rPr>
          <w:rFonts w:hint="eastAsia" w:ascii="宋体" w:hAnsi="宋体" w:eastAsia="宋体" w:cs="宋体"/>
          <w:bCs w:val="0"/>
          <w:sz w:val="21"/>
          <w:szCs w:val="21"/>
        </w:rPr>
      </w:pPr>
      <w:r>
        <w:rPr>
          <w:rFonts w:hint="eastAsia" w:ascii="宋体" w:hAnsi="宋体" w:eastAsia="宋体" w:cs="宋体"/>
          <w:bCs w:val="0"/>
          <w:sz w:val="21"/>
          <w:szCs w:val="21"/>
        </w:rPr>
        <w:t>备注：</w:t>
      </w:r>
      <w:bookmarkEnd w:id="16"/>
      <w:bookmarkEnd w:id="17"/>
      <w:bookmarkEnd w:id="18"/>
      <w:bookmarkEnd w:id="19"/>
      <w:bookmarkEnd w:id="20"/>
    </w:p>
    <w:p w14:paraId="61127DE1">
      <w:pPr>
        <w:pStyle w:val="4"/>
        <w:spacing w:before="0" w:after="0"/>
        <w:rPr>
          <w:rFonts w:hint="eastAsia" w:ascii="宋体" w:hAnsi="宋体" w:eastAsia="宋体" w:cs="宋体"/>
        </w:rPr>
      </w:pPr>
      <w:bookmarkStart w:id="21" w:name="_Toc135293166"/>
      <w:r>
        <w:rPr>
          <w:rFonts w:hint="eastAsia" w:ascii="宋体" w:hAnsi="宋体" w:eastAsia="宋体" w:cs="宋体"/>
        </w:rPr>
        <w:t>1、资质证书有效期</w:t>
      </w:r>
      <w:bookmarkEnd w:id="21"/>
    </w:p>
    <w:p w14:paraId="7D99BD6B">
      <w:pPr>
        <w:spacing w:line="360" w:lineRule="auto"/>
        <w:ind w:firstLine="424" w:firstLineChars="202"/>
        <w:rPr>
          <w:rFonts w:hint="eastAsia" w:ascii="宋体" w:hAnsi="宋体" w:eastAsia="宋体" w:cs="宋体"/>
        </w:rPr>
      </w:pPr>
      <w:r>
        <w:rPr>
          <w:rFonts w:hint="eastAsia" w:ascii="宋体" w:hAnsi="宋体" w:eastAsia="宋体" w:cs="宋体"/>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FCBB5C5">
      <w:pPr>
        <w:adjustRightInd w:val="0"/>
        <w:spacing w:line="360" w:lineRule="exact"/>
        <w:rPr>
          <w:rFonts w:hint="eastAsia" w:ascii="宋体" w:hAnsi="宋体" w:eastAsia="宋体" w:cs="宋体"/>
          <w:b/>
        </w:rPr>
      </w:pPr>
    </w:p>
    <w:p w14:paraId="0B0CAC02">
      <w:pPr>
        <w:pStyle w:val="4"/>
        <w:spacing w:before="0" w:after="0"/>
        <w:rPr>
          <w:rFonts w:hint="eastAsia" w:ascii="宋体" w:hAnsi="宋体" w:eastAsia="宋体" w:cs="宋体"/>
        </w:rPr>
      </w:pPr>
      <w:bookmarkStart w:id="22" w:name="_Toc135293167"/>
      <w:r>
        <w:rPr>
          <w:rFonts w:hint="eastAsia" w:ascii="宋体" w:hAnsi="宋体" w:eastAsia="宋体" w:cs="宋体"/>
        </w:rPr>
        <w:t>2、政府采购扶持政策</w:t>
      </w:r>
      <w:bookmarkEnd w:id="22"/>
    </w:p>
    <w:p w14:paraId="32616B65">
      <w:pPr>
        <w:spacing w:after="60" w:line="360" w:lineRule="auto"/>
        <w:ind w:firstLine="426" w:firstLineChars="202"/>
        <w:rPr>
          <w:rFonts w:hint="eastAsia" w:ascii="宋体" w:hAnsi="宋体" w:eastAsia="宋体" w:cs="宋体"/>
          <w:b/>
          <w:snapToGrid w:val="0"/>
          <w:szCs w:val="21"/>
        </w:rPr>
      </w:pPr>
      <w:r>
        <w:rPr>
          <w:rFonts w:hint="eastAsia" w:ascii="宋体" w:hAnsi="宋体" w:eastAsia="宋体" w:cs="宋体"/>
          <w:b/>
          <w:snapToGrid w:val="0"/>
          <w:szCs w:val="21"/>
          <w:highlight w:val="yellow"/>
        </w:rPr>
        <w:t>（一）本项目所属行业为</w:t>
      </w:r>
      <w:r>
        <w:rPr>
          <w:rFonts w:hint="eastAsia" w:ascii="宋体" w:hAnsi="宋体" w:eastAsia="宋体" w:cs="宋体"/>
          <w:b/>
          <w:snapToGrid w:val="0"/>
          <w:szCs w:val="21"/>
          <w:highlight w:val="yellow"/>
          <w:u w:val="single"/>
        </w:rPr>
        <w:t xml:space="preserve"> 其他未列明行业 </w:t>
      </w:r>
      <w:r>
        <w:rPr>
          <w:rFonts w:hint="eastAsia" w:ascii="宋体" w:hAnsi="宋体" w:eastAsia="宋体" w:cs="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6DD138E">
      <w:pPr>
        <w:spacing w:line="360" w:lineRule="auto"/>
        <w:ind w:firstLine="422" w:firstLineChars="200"/>
        <w:rPr>
          <w:rFonts w:hint="eastAsia" w:ascii="宋体" w:hAnsi="宋体" w:eastAsia="宋体" w:cs="宋体"/>
          <w:b/>
          <w:bCs/>
          <w:szCs w:val="22"/>
        </w:rPr>
      </w:pPr>
      <w:r>
        <w:rPr>
          <w:rFonts w:hint="eastAsia" w:ascii="宋体" w:hAnsi="宋体" w:eastAsia="宋体" w:cs="宋体"/>
          <w:b/>
          <w:bCs/>
          <w:szCs w:val="22"/>
        </w:rPr>
        <w:t>（二）价格评审优惠</w:t>
      </w:r>
    </w:p>
    <w:p w14:paraId="3E9B83AD">
      <w:pPr>
        <w:spacing w:line="360" w:lineRule="auto"/>
        <w:ind w:firstLine="371" w:firstLineChars="177"/>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rPr>
        <w:t>预留份额专门面向中小企业采购的采购项目或采购包</w:t>
      </w:r>
      <w:r>
        <w:rPr>
          <w:rFonts w:hint="eastAsia" w:ascii="宋体" w:hAnsi="宋体" w:eastAsia="宋体" w:cs="宋体"/>
          <w:szCs w:val="21"/>
        </w:rPr>
        <w:t>：不执行价格评审优惠的扶持政策。</w:t>
      </w:r>
    </w:p>
    <w:p w14:paraId="3D517A63">
      <w:pPr>
        <w:widowControl/>
        <w:spacing w:line="360" w:lineRule="auto"/>
        <w:ind w:firstLine="371" w:firstLineChars="177"/>
        <w:jc w:val="left"/>
        <w:rPr>
          <w:rFonts w:hint="eastAsia" w:ascii="宋体" w:hAnsi="宋体" w:eastAsia="宋体" w:cs="宋体"/>
          <w:szCs w:val="21"/>
        </w:rPr>
      </w:pPr>
      <w:r>
        <w:rPr>
          <w:rFonts w:hint="eastAsia" w:ascii="宋体" w:hAnsi="宋体" w:eastAsia="宋体" w:cs="宋体"/>
          <w:kern w:val="0"/>
          <w:szCs w:val="21"/>
        </w:rPr>
        <w:t>☑</w:t>
      </w:r>
      <w:r>
        <w:rPr>
          <w:rFonts w:hint="eastAsia" w:ascii="宋体" w:hAnsi="宋体" w:eastAsia="宋体" w:cs="宋体"/>
        </w:rPr>
        <w:t>未预留份额专门面向中小企业采购的采购项目或采购包</w:t>
      </w:r>
      <w:r>
        <w:rPr>
          <w:rFonts w:hint="eastAsia" w:ascii="宋体" w:hAnsi="宋体" w:eastAsia="宋体" w:cs="宋体"/>
          <w:szCs w:val="21"/>
        </w:rPr>
        <w:t>：</w:t>
      </w:r>
    </w:p>
    <w:p w14:paraId="59A3FF60">
      <w:pPr>
        <w:spacing w:line="360" w:lineRule="auto"/>
        <w:ind w:firstLine="424" w:firstLineChars="202"/>
        <w:rPr>
          <w:rFonts w:hint="eastAsia" w:ascii="宋体" w:hAnsi="宋体" w:eastAsia="宋体" w:cs="宋体"/>
          <w:szCs w:val="22"/>
        </w:rPr>
      </w:pPr>
      <w:r>
        <w:rPr>
          <w:rFonts w:hint="eastAsia" w:ascii="宋体" w:hAnsi="宋体" w:eastAsia="宋体" w:cs="宋体"/>
          <w:szCs w:val="22"/>
        </w:rPr>
        <w:t>（1）根据</w:t>
      </w:r>
      <w:r>
        <w:rPr>
          <w:rFonts w:hint="eastAsia" w:ascii="宋体" w:hAnsi="宋体" w:eastAsia="宋体" w:cs="宋体"/>
          <w:snapToGrid w:val="0"/>
          <w:szCs w:val="21"/>
        </w:rPr>
        <w:t>《财政部 工业和信息化部关于印发《政府采购促进中小企业发展管理办法》的通知》(财库〔2020〕46号)</w:t>
      </w:r>
      <w:r>
        <w:rPr>
          <w:rFonts w:hint="eastAsia" w:ascii="宋体" w:hAnsi="宋体" w:eastAsia="宋体" w:cs="宋体"/>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宋体" w:hAnsi="宋体" w:eastAsia="宋体" w:cs="宋体"/>
          <w:b/>
          <w:szCs w:val="22"/>
        </w:rPr>
        <w:t>其投标报价扣除</w:t>
      </w:r>
      <w:r>
        <w:rPr>
          <w:rFonts w:hint="eastAsia" w:ascii="宋体" w:hAnsi="宋体" w:eastAsia="宋体" w:cs="宋体"/>
          <w:b/>
          <w:szCs w:val="22"/>
          <w:u w:val="single"/>
        </w:rPr>
        <w:t xml:space="preserve"> 10 </w:t>
      </w:r>
      <w:r>
        <w:rPr>
          <w:rFonts w:hint="eastAsia" w:ascii="宋体" w:hAnsi="宋体" w:eastAsia="宋体" w:cs="宋体"/>
          <w:b/>
          <w:szCs w:val="22"/>
        </w:rPr>
        <w:t>%（请在10%-20%范围内选择）后参与评审</w:t>
      </w:r>
      <w:r>
        <w:rPr>
          <w:rFonts w:hint="eastAsia" w:ascii="宋体" w:hAnsi="宋体" w:eastAsia="宋体" w:cs="宋体"/>
          <w:szCs w:val="22"/>
        </w:rPr>
        <w:t>。</w:t>
      </w:r>
    </w:p>
    <w:p w14:paraId="70941919">
      <w:pPr>
        <w:spacing w:line="360" w:lineRule="auto"/>
        <w:ind w:firstLine="424" w:firstLineChars="202"/>
        <w:rPr>
          <w:rFonts w:hint="eastAsia" w:ascii="宋体" w:hAnsi="宋体" w:eastAsia="宋体" w:cs="宋体"/>
          <w:szCs w:val="22"/>
        </w:rPr>
      </w:pPr>
      <w:r>
        <w:rPr>
          <w:rFonts w:hint="eastAsia" w:ascii="宋体" w:hAnsi="宋体" w:eastAsia="宋体" w:cs="宋体"/>
          <w:szCs w:val="22"/>
        </w:rPr>
        <w:t>（2）联合协议中约定，小型、微型企业的协议合同金额占到联合体协议合同总金额30%以上的，可给予</w:t>
      </w:r>
      <w:r>
        <w:rPr>
          <w:rFonts w:hint="eastAsia" w:ascii="宋体" w:hAnsi="宋体" w:eastAsia="宋体" w:cs="宋体"/>
          <w:b/>
          <w:szCs w:val="22"/>
        </w:rPr>
        <w:t>联合体</w:t>
      </w:r>
      <w:r>
        <w:rPr>
          <w:rFonts w:hint="eastAsia" w:ascii="宋体" w:hAnsi="宋体" w:eastAsia="宋体" w:cs="宋体"/>
          <w:b/>
          <w:szCs w:val="22"/>
          <w:u w:val="single"/>
        </w:rPr>
        <w:t xml:space="preserve"> / </w:t>
      </w:r>
      <w:r>
        <w:rPr>
          <w:rFonts w:hint="eastAsia" w:ascii="宋体" w:hAnsi="宋体" w:eastAsia="宋体" w:cs="宋体"/>
          <w:b/>
          <w:szCs w:val="22"/>
        </w:rPr>
        <w:t>% （请在4%-6%范围内选择）</w:t>
      </w:r>
      <w:r>
        <w:rPr>
          <w:rFonts w:hint="eastAsia" w:ascii="宋体" w:hAnsi="宋体" w:eastAsia="宋体" w:cs="宋体"/>
          <w:szCs w:val="22"/>
        </w:rPr>
        <w:t>的价格扣除，用扣除后的价格参与评审。如联合体各方均为小型、微型企业，联合体视同为小型、微型企业，享受</w:t>
      </w:r>
      <w:r>
        <w:rPr>
          <w:rFonts w:hint="eastAsia" w:ascii="宋体" w:hAnsi="宋体" w:eastAsia="宋体" w:cs="宋体"/>
          <w:b/>
          <w:szCs w:val="22"/>
        </w:rPr>
        <w:t>第（1）项</w:t>
      </w:r>
      <w:r>
        <w:rPr>
          <w:rFonts w:hint="eastAsia" w:ascii="宋体" w:hAnsi="宋体" w:eastAsia="宋体" w:cs="宋体"/>
          <w:szCs w:val="22"/>
        </w:rPr>
        <w:t>的评审优惠。</w:t>
      </w:r>
    </w:p>
    <w:p w14:paraId="4E2E3233">
      <w:pPr>
        <w:spacing w:after="60" w:line="360" w:lineRule="auto"/>
        <w:ind w:firstLine="424" w:firstLineChars="202"/>
        <w:rPr>
          <w:rFonts w:hint="eastAsia" w:ascii="宋体" w:hAnsi="宋体" w:eastAsia="宋体" w:cs="宋体"/>
          <w:szCs w:val="22"/>
        </w:rPr>
      </w:pPr>
      <w:r>
        <w:rPr>
          <w:rFonts w:hint="eastAsia" w:ascii="宋体" w:hAnsi="宋体" w:eastAsia="宋体" w:cs="宋体"/>
          <w:szCs w:val="22"/>
        </w:rPr>
        <w:t>（3）分包意向协议约定，小型、微型企业的协议合同金额占到合同总金额30%以上的，可给予投标人</w:t>
      </w:r>
      <w:r>
        <w:rPr>
          <w:rFonts w:hint="eastAsia" w:ascii="宋体" w:hAnsi="宋体" w:eastAsia="宋体" w:cs="宋体"/>
          <w:b/>
          <w:szCs w:val="22"/>
          <w:u w:val="single"/>
        </w:rPr>
        <w:t xml:space="preserve">  /  </w:t>
      </w:r>
      <w:r>
        <w:rPr>
          <w:rFonts w:hint="eastAsia" w:ascii="宋体" w:hAnsi="宋体" w:eastAsia="宋体" w:cs="宋体"/>
          <w:b/>
          <w:szCs w:val="22"/>
        </w:rPr>
        <w:t>% （请在4%-6%范围内选择）</w:t>
      </w:r>
      <w:r>
        <w:rPr>
          <w:rFonts w:hint="eastAsia" w:ascii="宋体" w:hAnsi="宋体" w:eastAsia="宋体" w:cs="宋体"/>
          <w:szCs w:val="22"/>
        </w:rPr>
        <w:t>的价格扣除，用扣除后的价格参与评审。</w:t>
      </w:r>
    </w:p>
    <w:p w14:paraId="4FD01DE0">
      <w:pPr>
        <w:spacing w:after="60" w:line="360" w:lineRule="auto"/>
        <w:ind w:firstLine="424" w:firstLineChars="202"/>
        <w:rPr>
          <w:rFonts w:hint="eastAsia" w:ascii="宋体" w:hAnsi="宋体" w:eastAsia="宋体" w:cs="宋体"/>
          <w:szCs w:val="22"/>
        </w:rPr>
      </w:pPr>
      <w:r>
        <w:rPr>
          <w:rFonts w:hint="eastAsia" w:ascii="宋体" w:hAnsi="宋体" w:eastAsia="宋体" w:cs="宋体"/>
          <w:szCs w:val="22"/>
        </w:rPr>
        <w:t>（4）如供应商为监狱企业</w:t>
      </w:r>
      <w:r>
        <w:rPr>
          <w:rFonts w:hint="eastAsia" w:ascii="宋体" w:hAnsi="宋体" w:eastAsia="宋体" w:cs="宋体"/>
          <w:szCs w:val="21"/>
        </w:rPr>
        <w:t>或残疾人福利性单位，</w:t>
      </w:r>
      <w:r>
        <w:rPr>
          <w:rFonts w:hint="eastAsia" w:ascii="宋体" w:hAnsi="宋体" w:eastAsia="宋体" w:cs="宋体"/>
          <w:szCs w:val="22"/>
        </w:rPr>
        <w:t>视同小型、微型企业，享受以上预留份额、评审中价格扣除等政府采购促进中小企业发展的政府采购政策；对于同时属于小型、微型企业、监狱企业或残疾人福利性单位的供应商，不重复享受政策。</w:t>
      </w:r>
    </w:p>
    <w:p w14:paraId="41879216">
      <w:pPr>
        <w:spacing w:after="60" w:line="360" w:lineRule="auto"/>
        <w:ind w:firstLine="424" w:firstLineChars="202"/>
        <w:rPr>
          <w:rFonts w:hint="eastAsia" w:ascii="宋体" w:hAnsi="宋体" w:eastAsia="宋体" w:cs="宋体"/>
          <w:szCs w:val="22"/>
        </w:rPr>
      </w:pPr>
      <w:r>
        <w:rPr>
          <w:rFonts w:hint="eastAsia" w:ascii="宋体" w:hAnsi="宋体" w:eastAsia="宋体" w:cs="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7A684DA7">
      <w:pPr>
        <w:spacing w:line="360" w:lineRule="auto"/>
        <w:ind w:firstLine="422" w:firstLineChars="200"/>
        <w:rPr>
          <w:rFonts w:hint="eastAsia" w:ascii="宋体" w:hAnsi="宋体" w:eastAsia="宋体" w:cs="宋体"/>
          <w:b/>
          <w:bCs/>
          <w:szCs w:val="22"/>
        </w:rPr>
      </w:pPr>
      <w:r>
        <w:rPr>
          <w:rFonts w:hint="eastAsia" w:ascii="宋体" w:hAnsi="宋体" w:eastAsia="宋体" w:cs="宋体"/>
          <w:b/>
          <w:bCs/>
          <w:szCs w:val="22"/>
        </w:rPr>
        <w:t>（三）绿色采购</w:t>
      </w:r>
    </w:p>
    <w:p w14:paraId="0CC32802">
      <w:pPr>
        <w:spacing w:line="360" w:lineRule="auto"/>
        <w:ind w:firstLine="424" w:firstLineChars="202"/>
        <w:jc w:val="left"/>
        <w:rPr>
          <w:rFonts w:hint="eastAsia" w:ascii="宋体" w:hAnsi="宋体" w:eastAsia="宋体" w:cs="宋体"/>
          <w:szCs w:val="21"/>
        </w:rPr>
      </w:pPr>
      <w:r>
        <w:rPr>
          <w:rFonts w:hint="eastAsia" w:ascii="宋体" w:hAnsi="宋体" w:eastAsia="宋体" w:cs="宋体"/>
        </w:rPr>
        <w:t>（1）投标产品属于《关于调整优化节能产品环境标志产品政府采购执行机制的通知》（财库〔2019〕9号）、《关于印发环境标志产品政府采购品目清单的通知》（财库〔2019〕18号）和《关于印发节能产品</w:t>
      </w:r>
      <w:r>
        <w:rPr>
          <w:rFonts w:hint="eastAsia" w:ascii="宋体" w:hAnsi="宋体" w:eastAsia="宋体" w:cs="宋体"/>
          <w:szCs w:val="21"/>
        </w:rPr>
        <w:t>政府采购品目清单的通知》（财库〔2019〕19号）品目清单范围内的，</w:t>
      </w:r>
      <w:r>
        <w:rPr>
          <w:rFonts w:hint="eastAsia" w:ascii="宋体" w:hAnsi="宋体" w:eastAsia="宋体" w:cs="宋体"/>
        </w:rPr>
        <w:t>应依据国家确定的认证机构出具的、处于有效期之内的节能产品、环境标志产品认证证书，对获得证书的产品实施政府优先采购或强制采购。</w:t>
      </w:r>
      <w:r>
        <w:rPr>
          <w:rFonts w:hint="eastAsia" w:ascii="宋体" w:hAnsi="宋体" w:eastAsia="宋体" w:cs="宋体"/>
          <w:b/>
        </w:rPr>
        <w:t>对符合条件的获证产品</w:t>
      </w:r>
      <w:r>
        <w:rPr>
          <w:rFonts w:hint="eastAsia" w:ascii="宋体" w:hAnsi="宋体" w:eastAsia="宋体" w:cs="宋体"/>
          <w:b/>
          <w:szCs w:val="21"/>
        </w:rPr>
        <w:t>，根据该投标产品报价给予</w:t>
      </w:r>
      <w:r>
        <w:rPr>
          <w:rFonts w:hint="eastAsia" w:ascii="宋体" w:hAnsi="宋体" w:eastAsia="宋体" w:cs="宋体"/>
          <w:b/>
          <w:szCs w:val="21"/>
          <w:u w:val="single"/>
        </w:rPr>
        <w:t xml:space="preserve"> 1 </w:t>
      </w:r>
      <w:r>
        <w:rPr>
          <w:rFonts w:hint="eastAsia" w:ascii="宋体" w:hAnsi="宋体" w:eastAsia="宋体" w:cs="宋体"/>
          <w:b/>
          <w:szCs w:val="21"/>
        </w:rPr>
        <w:t>%的价格扣除，用扣除后的价格参与评审</w:t>
      </w:r>
      <w:r>
        <w:rPr>
          <w:rFonts w:hint="eastAsia" w:ascii="宋体" w:hAnsi="宋体" w:eastAsia="宋体" w:cs="宋体"/>
          <w:szCs w:val="21"/>
        </w:rPr>
        <w:t>（需按投标文件格式部分“列入政府优先采购清单的投标产品一览表”的要求提供证明材料，否则不予价格扣除）。</w:t>
      </w:r>
    </w:p>
    <w:p w14:paraId="2272F086">
      <w:pPr>
        <w:autoSpaceDE w:val="0"/>
        <w:autoSpaceDN w:val="0"/>
        <w:adjustRightInd w:val="0"/>
        <w:spacing w:line="360" w:lineRule="auto"/>
        <w:ind w:firstLine="369" w:firstLineChars="176"/>
        <w:jc w:val="left"/>
        <w:rPr>
          <w:rFonts w:hint="eastAsia" w:ascii="宋体" w:hAnsi="宋体" w:eastAsia="宋体" w:cs="宋体"/>
          <w:b/>
          <w:bCs/>
          <w:kern w:val="44"/>
          <w:sz w:val="28"/>
          <w:szCs w:val="44"/>
        </w:rPr>
      </w:pPr>
      <w:r>
        <w:rPr>
          <w:rFonts w:hint="eastAsia" w:ascii="宋体" w:hAnsi="宋体" w:eastAsia="宋体" w:cs="宋体"/>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4BB0E850">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（四）</w:t>
      </w:r>
      <w:r>
        <w:rPr>
          <w:rFonts w:hint="eastAsia" w:ascii="宋体" w:hAnsi="宋体" w:eastAsia="宋体" w:cs="宋体"/>
          <w:b/>
        </w:rPr>
        <w:t>其他说明</w:t>
      </w:r>
    </w:p>
    <w:p w14:paraId="4401BCB3">
      <w:pPr>
        <w:spacing w:line="360" w:lineRule="auto"/>
        <w:ind w:firstLine="420" w:firstLineChars="200"/>
        <w:rPr>
          <w:rFonts w:hint="eastAsia" w:ascii="宋体" w:hAnsi="宋体" w:eastAsia="宋体" w:cs="宋体"/>
          <w:szCs w:val="21"/>
        </w:rPr>
      </w:pPr>
      <w:r>
        <w:rPr>
          <w:rFonts w:hint="eastAsia" w:ascii="宋体" w:hAnsi="宋体" w:eastAsia="宋体" w:cs="宋体"/>
        </w:rPr>
        <w:t>为缓解中小企业融资难题，深圳市推出政府采购订单融资改革举措。订单融资具体流程及试点金融机构订单融资服务承诺可参阅深圳市政府采购监管网（zfcg.sz.gov.cn）政府采购订单融资栏目。</w:t>
      </w:r>
    </w:p>
    <w:p w14:paraId="366A4326">
      <w:pPr>
        <w:spacing w:line="360" w:lineRule="auto"/>
        <w:ind w:firstLine="424" w:firstLineChars="202"/>
        <w:rPr>
          <w:rFonts w:hint="eastAsia" w:ascii="宋体" w:hAnsi="宋体" w:eastAsia="宋体" w:cs="宋体"/>
        </w:rPr>
      </w:pPr>
    </w:p>
    <w:p w14:paraId="3EBDF005">
      <w:pPr>
        <w:rPr>
          <w:rFonts w:hint="eastAsia" w:ascii="宋体" w:hAnsi="宋体" w:eastAsia="宋体" w:cs="宋体"/>
        </w:rPr>
      </w:pPr>
      <w:r>
        <w:rPr>
          <w:rFonts w:hint="eastAsia" w:ascii="宋体" w:hAnsi="宋体" w:eastAsia="宋体" w:cs="宋体"/>
        </w:rPr>
        <w:br w:type="page"/>
      </w:r>
    </w:p>
    <w:p w14:paraId="35C8FA93">
      <w:pPr>
        <w:pStyle w:val="2"/>
        <w:rPr>
          <w:rFonts w:hint="eastAsia" w:ascii="宋体" w:hAnsi="宋体" w:eastAsia="宋体" w:cs="宋体"/>
        </w:rPr>
      </w:pPr>
    </w:p>
    <w:p w14:paraId="03B6C777">
      <w:pPr>
        <w:pStyle w:val="3"/>
        <w:rPr>
          <w:rFonts w:hint="eastAsia" w:ascii="宋体" w:hAnsi="宋体" w:eastAsia="宋体" w:cs="宋体"/>
        </w:rPr>
      </w:pPr>
      <w:bookmarkStart w:id="23" w:name="_Toc135293168"/>
      <w:r>
        <w:rPr>
          <w:rFonts w:hint="eastAsia" w:ascii="宋体" w:hAnsi="宋体" w:eastAsia="宋体" w:cs="宋体"/>
        </w:rPr>
        <w:t>第五章  投标人须知前附表</w:t>
      </w:r>
      <w:bookmarkEnd w:id="23"/>
    </w:p>
    <w:p w14:paraId="727265FB">
      <w:pPr>
        <w:autoSpaceDE w:val="0"/>
        <w:autoSpaceDN w:val="0"/>
        <w:adjustRightInd w:val="0"/>
        <w:spacing w:line="360" w:lineRule="auto"/>
        <w:ind w:firstLine="480" w:firstLineChars="200"/>
        <w:jc w:val="left"/>
        <w:rPr>
          <w:rFonts w:hint="eastAsia" w:ascii="宋体" w:hAnsi="宋体" w:eastAsia="宋体" w:cs="宋体"/>
        </w:rPr>
      </w:pPr>
      <w:r>
        <w:rPr>
          <w:rFonts w:hint="eastAsia" w:ascii="宋体" w:hAnsi="宋体" w:eastAsia="宋体" w:cs="宋体"/>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10C77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2946C94">
            <w:pPr>
              <w:pStyle w:val="26"/>
              <w:spacing w:line="360" w:lineRule="auto"/>
              <w:jc w:val="center"/>
              <w:rPr>
                <w:rFonts w:hint="eastAsia" w:ascii="宋体" w:hAnsi="宋体" w:eastAsia="宋体" w:cs="宋体"/>
              </w:rPr>
            </w:pPr>
            <w:r>
              <w:rPr>
                <w:rFonts w:hint="eastAsia" w:ascii="宋体" w:hAnsi="宋体" w:eastAsia="宋体" w:cs="宋体"/>
              </w:rPr>
              <w:t>项号</w:t>
            </w:r>
          </w:p>
        </w:tc>
        <w:tc>
          <w:tcPr>
            <w:tcW w:w="1038" w:type="dxa"/>
            <w:vAlign w:val="center"/>
          </w:tcPr>
          <w:p w14:paraId="23C1A319">
            <w:pPr>
              <w:pStyle w:val="26"/>
              <w:spacing w:line="360" w:lineRule="auto"/>
              <w:jc w:val="center"/>
              <w:rPr>
                <w:rFonts w:hint="eastAsia" w:ascii="宋体" w:hAnsi="宋体" w:eastAsia="宋体" w:cs="宋体"/>
              </w:rPr>
            </w:pPr>
            <w:r>
              <w:rPr>
                <w:rFonts w:hint="eastAsia" w:ascii="宋体" w:hAnsi="宋体" w:eastAsia="宋体" w:cs="宋体"/>
              </w:rPr>
              <w:t>条款号</w:t>
            </w:r>
          </w:p>
        </w:tc>
        <w:tc>
          <w:tcPr>
            <w:tcW w:w="1843" w:type="dxa"/>
            <w:vAlign w:val="center"/>
          </w:tcPr>
          <w:p w14:paraId="71611B41">
            <w:pPr>
              <w:pStyle w:val="26"/>
              <w:spacing w:line="360" w:lineRule="auto"/>
              <w:jc w:val="center"/>
              <w:rPr>
                <w:rFonts w:hint="eastAsia" w:ascii="宋体" w:hAnsi="宋体" w:eastAsia="宋体" w:cs="宋体"/>
              </w:rPr>
            </w:pPr>
            <w:r>
              <w:rPr>
                <w:rFonts w:hint="eastAsia" w:ascii="宋体" w:hAnsi="宋体" w:eastAsia="宋体" w:cs="宋体"/>
              </w:rPr>
              <w:t>内容</w:t>
            </w:r>
          </w:p>
        </w:tc>
        <w:tc>
          <w:tcPr>
            <w:tcW w:w="6520" w:type="dxa"/>
          </w:tcPr>
          <w:p w14:paraId="2CEBD6AE">
            <w:pPr>
              <w:pStyle w:val="26"/>
              <w:spacing w:line="360" w:lineRule="auto"/>
              <w:jc w:val="center"/>
              <w:rPr>
                <w:rFonts w:hint="eastAsia" w:ascii="宋体" w:hAnsi="宋体" w:eastAsia="宋体" w:cs="宋体"/>
              </w:rPr>
            </w:pPr>
            <w:r>
              <w:rPr>
                <w:rFonts w:hint="eastAsia" w:ascii="宋体" w:hAnsi="宋体" w:eastAsia="宋体" w:cs="宋体"/>
              </w:rPr>
              <w:t>内容规定</w:t>
            </w:r>
          </w:p>
        </w:tc>
      </w:tr>
      <w:tr w14:paraId="120FE1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081543D">
            <w:pPr>
              <w:pStyle w:val="26"/>
              <w:spacing w:line="360" w:lineRule="auto"/>
              <w:jc w:val="center"/>
              <w:rPr>
                <w:rFonts w:hint="eastAsia" w:ascii="宋体" w:hAnsi="宋体" w:eastAsia="宋体" w:cs="宋体"/>
              </w:rPr>
            </w:pPr>
            <w:r>
              <w:rPr>
                <w:rFonts w:hint="eastAsia" w:ascii="宋体" w:hAnsi="宋体" w:eastAsia="宋体" w:cs="宋体"/>
              </w:rPr>
              <w:t>1</w:t>
            </w:r>
          </w:p>
        </w:tc>
        <w:tc>
          <w:tcPr>
            <w:tcW w:w="1038" w:type="dxa"/>
            <w:vAlign w:val="center"/>
          </w:tcPr>
          <w:p w14:paraId="7561EA88">
            <w:pPr>
              <w:pStyle w:val="26"/>
              <w:spacing w:line="360" w:lineRule="auto"/>
              <w:jc w:val="center"/>
              <w:rPr>
                <w:rFonts w:hint="eastAsia" w:ascii="宋体" w:hAnsi="宋体" w:eastAsia="宋体" w:cs="宋体"/>
              </w:rPr>
            </w:pPr>
            <w:r>
              <w:rPr>
                <w:rFonts w:hint="eastAsia" w:ascii="宋体" w:hAnsi="宋体" w:eastAsia="宋体" w:cs="宋体"/>
              </w:rPr>
              <w:t>1.1</w:t>
            </w:r>
          </w:p>
        </w:tc>
        <w:tc>
          <w:tcPr>
            <w:tcW w:w="1843" w:type="dxa"/>
            <w:vAlign w:val="center"/>
          </w:tcPr>
          <w:p w14:paraId="4C2FA2D7">
            <w:pPr>
              <w:pStyle w:val="26"/>
              <w:spacing w:line="360" w:lineRule="exact"/>
              <w:jc w:val="center"/>
              <w:rPr>
                <w:rFonts w:hint="eastAsia" w:ascii="宋体" w:hAnsi="宋体" w:eastAsia="宋体" w:cs="宋体"/>
              </w:rPr>
            </w:pPr>
            <w:r>
              <w:rPr>
                <w:rFonts w:hint="eastAsia" w:ascii="宋体" w:hAnsi="宋体" w:eastAsia="宋体" w:cs="宋体"/>
              </w:rPr>
              <w:t>项目名称</w:t>
            </w:r>
          </w:p>
        </w:tc>
        <w:tc>
          <w:tcPr>
            <w:tcW w:w="6520" w:type="dxa"/>
            <w:vAlign w:val="center"/>
          </w:tcPr>
          <w:p w14:paraId="25D146DD">
            <w:pPr>
              <w:pStyle w:val="26"/>
              <w:spacing w:line="360" w:lineRule="exact"/>
              <w:rPr>
                <w:rFonts w:hint="eastAsia" w:ascii="宋体" w:hAnsi="宋体" w:eastAsia="宋体" w:cs="宋体"/>
                <w:lang w:eastAsia="zh-CN"/>
              </w:rPr>
            </w:pPr>
            <w:r>
              <w:rPr>
                <w:rFonts w:hint="eastAsia" w:ascii="宋体" w:hAnsi="宋体" w:eastAsia="宋体" w:cs="宋体"/>
                <w:lang w:eastAsia="zh-CN"/>
              </w:rPr>
              <w:t>深圳市海关特殊监管区域高质量统筹发展专项咨询服务项目</w:t>
            </w:r>
          </w:p>
        </w:tc>
      </w:tr>
      <w:tr w14:paraId="0ED387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EB7CBE3">
            <w:pPr>
              <w:pStyle w:val="26"/>
              <w:spacing w:line="360" w:lineRule="auto"/>
              <w:jc w:val="center"/>
              <w:rPr>
                <w:rFonts w:hint="eastAsia" w:ascii="宋体" w:hAnsi="宋体" w:eastAsia="宋体" w:cs="宋体"/>
              </w:rPr>
            </w:pPr>
            <w:r>
              <w:rPr>
                <w:rFonts w:hint="eastAsia" w:ascii="宋体" w:hAnsi="宋体" w:eastAsia="宋体" w:cs="宋体"/>
              </w:rPr>
              <w:t>2</w:t>
            </w:r>
          </w:p>
        </w:tc>
        <w:tc>
          <w:tcPr>
            <w:tcW w:w="1038" w:type="dxa"/>
            <w:vAlign w:val="center"/>
          </w:tcPr>
          <w:p w14:paraId="7DCE4820">
            <w:pPr>
              <w:pStyle w:val="26"/>
              <w:spacing w:line="360" w:lineRule="auto"/>
              <w:jc w:val="center"/>
              <w:rPr>
                <w:rFonts w:hint="eastAsia" w:ascii="宋体" w:hAnsi="宋体" w:eastAsia="宋体" w:cs="宋体"/>
              </w:rPr>
            </w:pPr>
            <w:r>
              <w:rPr>
                <w:rFonts w:hint="eastAsia" w:ascii="宋体" w:hAnsi="宋体" w:eastAsia="宋体" w:cs="宋体"/>
              </w:rPr>
              <w:t>2.1</w:t>
            </w:r>
          </w:p>
        </w:tc>
        <w:tc>
          <w:tcPr>
            <w:tcW w:w="1843" w:type="dxa"/>
            <w:vAlign w:val="center"/>
          </w:tcPr>
          <w:p w14:paraId="57B808D9">
            <w:pPr>
              <w:pStyle w:val="26"/>
              <w:spacing w:line="360" w:lineRule="exact"/>
              <w:jc w:val="center"/>
              <w:rPr>
                <w:rFonts w:hint="eastAsia" w:ascii="宋体" w:hAnsi="宋体" w:eastAsia="宋体" w:cs="宋体"/>
              </w:rPr>
            </w:pPr>
            <w:r>
              <w:rPr>
                <w:rFonts w:hint="eastAsia" w:ascii="宋体" w:hAnsi="宋体" w:eastAsia="宋体" w:cs="宋体"/>
              </w:rPr>
              <w:t>采购人</w:t>
            </w:r>
          </w:p>
        </w:tc>
        <w:tc>
          <w:tcPr>
            <w:tcW w:w="6520" w:type="dxa"/>
            <w:vAlign w:val="center"/>
          </w:tcPr>
          <w:p w14:paraId="4D0BDFC8">
            <w:pPr>
              <w:pStyle w:val="26"/>
              <w:spacing w:line="360" w:lineRule="exact"/>
              <w:rPr>
                <w:rFonts w:hint="eastAsia" w:ascii="宋体" w:hAnsi="宋体" w:eastAsia="宋体" w:cs="宋体"/>
                <w:szCs w:val="24"/>
              </w:rPr>
            </w:pPr>
            <w:r>
              <w:rPr>
                <w:rFonts w:hint="eastAsia" w:ascii="宋体" w:hAnsi="宋体" w:eastAsia="宋体" w:cs="宋体"/>
                <w:snapToGrid w:val="0"/>
                <w:szCs w:val="21"/>
                <w:lang w:eastAsia="zh-CN"/>
              </w:rPr>
              <w:t>深圳市商务局</w:t>
            </w:r>
          </w:p>
        </w:tc>
      </w:tr>
      <w:tr w14:paraId="64F947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76A2BE6">
            <w:pPr>
              <w:pStyle w:val="26"/>
              <w:spacing w:line="360" w:lineRule="auto"/>
              <w:jc w:val="center"/>
              <w:rPr>
                <w:rFonts w:hint="eastAsia" w:ascii="宋体" w:hAnsi="宋体" w:eastAsia="宋体" w:cs="宋体"/>
              </w:rPr>
            </w:pPr>
            <w:r>
              <w:rPr>
                <w:rFonts w:hint="eastAsia" w:ascii="宋体" w:hAnsi="宋体" w:eastAsia="宋体" w:cs="宋体"/>
              </w:rPr>
              <w:t>3</w:t>
            </w:r>
          </w:p>
        </w:tc>
        <w:tc>
          <w:tcPr>
            <w:tcW w:w="1038" w:type="dxa"/>
            <w:vAlign w:val="center"/>
          </w:tcPr>
          <w:p w14:paraId="677F8322">
            <w:pPr>
              <w:pStyle w:val="26"/>
              <w:spacing w:line="360" w:lineRule="auto"/>
              <w:jc w:val="center"/>
              <w:rPr>
                <w:rFonts w:hint="eastAsia" w:ascii="宋体" w:hAnsi="宋体" w:eastAsia="宋体" w:cs="宋体"/>
              </w:rPr>
            </w:pPr>
            <w:r>
              <w:rPr>
                <w:rFonts w:hint="eastAsia" w:ascii="宋体" w:hAnsi="宋体" w:eastAsia="宋体" w:cs="宋体"/>
              </w:rPr>
              <w:t>2.2</w:t>
            </w:r>
          </w:p>
        </w:tc>
        <w:tc>
          <w:tcPr>
            <w:tcW w:w="1843" w:type="dxa"/>
            <w:vAlign w:val="center"/>
          </w:tcPr>
          <w:p w14:paraId="05EFDB6D">
            <w:pPr>
              <w:pStyle w:val="26"/>
              <w:spacing w:line="360" w:lineRule="exact"/>
              <w:jc w:val="center"/>
              <w:rPr>
                <w:rFonts w:hint="eastAsia" w:ascii="宋体" w:hAnsi="宋体" w:eastAsia="宋体" w:cs="宋体"/>
              </w:rPr>
            </w:pPr>
            <w:r>
              <w:rPr>
                <w:rFonts w:hint="eastAsia" w:ascii="宋体" w:hAnsi="宋体" w:eastAsia="宋体" w:cs="宋体"/>
              </w:rPr>
              <w:t>采购代理机构</w:t>
            </w:r>
          </w:p>
        </w:tc>
        <w:tc>
          <w:tcPr>
            <w:tcW w:w="6520" w:type="dxa"/>
            <w:vAlign w:val="center"/>
          </w:tcPr>
          <w:p w14:paraId="7BCC8076">
            <w:pPr>
              <w:pStyle w:val="26"/>
              <w:spacing w:line="360" w:lineRule="exact"/>
              <w:rPr>
                <w:rFonts w:hint="eastAsia" w:ascii="宋体" w:hAnsi="宋体" w:eastAsia="宋体" w:cs="宋体"/>
              </w:rPr>
            </w:pPr>
            <w:r>
              <w:rPr>
                <w:rFonts w:hint="eastAsia" w:ascii="宋体" w:hAnsi="宋体" w:eastAsia="宋体" w:cs="宋体"/>
              </w:rPr>
              <w:t>深圳市中正招标有限公司</w:t>
            </w:r>
          </w:p>
        </w:tc>
      </w:tr>
      <w:tr w14:paraId="54B604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249C939A">
            <w:pPr>
              <w:pStyle w:val="26"/>
              <w:spacing w:line="360" w:lineRule="auto"/>
              <w:jc w:val="center"/>
              <w:rPr>
                <w:rFonts w:hint="eastAsia" w:ascii="宋体" w:hAnsi="宋体" w:eastAsia="宋体" w:cs="宋体"/>
              </w:rPr>
            </w:pPr>
            <w:r>
              <w:rPr>
                <w:rFonts w:hint="eastAsia" w:ascii="宋体" w:hAnsi="宋体" w:eastAsia="宋体" w:cs="宋体"/>
              </w:rPr>
              <w:t>4</w:t>
            </w:r>
          </w:p>
        </w:tc>
        <w:tc>
          <w:tcPr>
            <w:tcW w:w="1038" w:type="dxa"/>
            <w:vAlign w:val="center"/>
          </w:tcPr>
          <w:p w14:paraId="2BB63382">
            <w:pPr>
              <w:pStyle w:val="26"/>
              <w:spacing w:line="360" w:lineRule="auto"/>
              <w:jc w:val="center"/>
              <w:rPr>
                <w:rFonts w:hint="eastAsia" w:ascii="宋体" w:hAnsi="宋体" w:eastAsia="宋体" w:cs="宋体"/>
              </w:rPr>
            </w:pPr>
            <w:r>
              <w:rPr>
                <w:rFonts w:hint="eastAsia" w:ascii="宋体" w:hAnsi="宋体" w:eastAsia="宋体" w:cs="宋体"/>
              </w:rPr>
              <w:t>3.1</w:t>
            </w:r>
          </w:p>
        </w:tc>
        <w:tc>
          <w:tcPr>
            <w:tcW w:w="1843" w:type="dxa"/>
            <w:vAlign w:val="center"/>
          </w:tcPr>
          <w:p w14:paraId="260D6F4C">
            <w:pPr>
              <w:pStyle w:val="26"/>
              <w:spacing w:line="360" w:lineRule="exact"/>
              <w:jc w:val="center"/>
              <w:rPr>
                <w:rFonts w:hint="eastAsia" w:ascii="宋体" w:hAnsi="宋体" w:eastAsia="宋体" w:cs="宋体"/>
              </w:rPr>
            </w:pPr>
            <w:r>
              <w:rPr>
                <w:rFonts w:hint="eastAsia" w:ascii="宋体" w:hAnsi="宋体" w:eastAsia="宋体" w:cs="宋体"/>
              </w:rPr>
              <w:t>资金来源</w:t>
            </w:r>
          </w:p>
        </w:tc>
        <w:tc>
          <w:tcPr>
            <w:tcW w:w="6520" w:type="dxa"/>
            <w:vAlign w:val="center"/>
          </w:tcPr>
          <w:p w14:paraId="40B41DA5">
            <w:pPr>
              <w:pStyle w:val="26"/>
              <w:spacing w:line="360" w:lineRule="exact"/>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rPr>
              <w:t>财政资金/□自筹资金/□其它资金</w:t>
            </w:r>
          </w:p>
        </w:tc>
      </w:tr>
      <w:tr w14:paraId="2BA384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30BBF0ED">
            <w:pPr>
              <w:pStyle w:val="26"/>
              <w:spacing w:line="360" w:lineRule="auto"/>
              <w:jc w:val="center"/>
              <w:rPr>
                <w:rFonts w:hint="eastAsia" w:ascii="宋体" w:hAnsi="宋体" w:eastAsia="宋体" w:cs="宋体"/>
              </w:rPr>
            </w:pPr>
            <w:r>
              <w:rPr>
                <w:rFonts w:hint="eastAsia" w:ascii="宋体" w:hAnsi="宋体" w:eastAsia="宋体" w:cs="宋体"/>
              </w:rPr>
              <w:t>5</w:t>
            </w:r>
          </w:p>
        </w:tc>
        <w:tc>
          <w:tcPr>
            <w:tcW w:w="1038" w:type="dxa"/>
            <w:vAlign w:val="center"/>
          </w:tcPr>
          <w:p w14:paraId="089A96B4">
            <w:pPr>
              <w:pStyle w:val="26"/>
              <w:spacing w:line="360" w:lineRule="auto"/>
              <w:jc w:val="center"/>
              <w:rPr>
                <w:rFonts w:hint="eastAsia" w:ascii="宋体" w:hAnsi="宋体" w:eastAsia="宋体" w:cs="宋体"/>
              </w:rPr>
            </w:pPr>
            <w:r>
              <w:rPr>
                <w:rFonts w:hint="eastAsia" w:ascii="宋体" w:hAnsi="宋体" w:eastAsia="宋体" w:cs="宋体"/>
              </w:rPr>
              <w:t>4.7</w:t>
            </w:r>
          </w:p>
        </w:tc>
        <w:tc>
          <w:tcPr>
            <w:tcW w:w="1843" w:type="dxa"/>
            <w:vAlign w:val="center"/>
          </w:tcPr>
          <w:p w14:paraId="6EDE4193">
            <w:pPr>
              <w:pStyle w:val="26"/>
              <w:spacing w:line="360" w:lineRule="auto"/>
              <w:jc w:val="center"/>
              <w:rPr>
                <w:rFonts w:hint="eastAsia" w:ascii="宋体" w:hAnsi="宋体" w:eastAsia="宋体" w:cs="宋体"/>
              </w:rPr>
            </w:pPr>
            <w:r>
              <w:rPr>
                <w:rFonts w:hint="eastAsia" w:ascii="宋体" w:hAnsi="宋体" w:eastAsia="宋体" w:cs="宋体"/>
              </w:rPr>
              <w:t>投标人资格要求</w:t>
            </w:r>
          </w:p>
        </w:tc>
        <w:tc>
          <w:tcPr>
            <w:tcW w:w="6520" w:type="dxa"/>
            <w:vAlign w:val="center"/>
          </w:tcPr>
          <w:p w14:paraId="1BC7D5C1">
            <w:pPr>
              <w:pStyle w:val="26"/>
              <w:spacing w:line="300" w:lineRule="auto"/>
              <w:rPr>
                <w:rFonts w:hint="eastAsia" w:ascii="宋体" w:hAnsi="宋体" w:eastAsia="宋体" w:cs="宋体"/>
                <w:szCs w:val="21"/>
              </w:rPr>
            </w:pPr>
            <w:r>
              <w:rPr>
                <w:rFonts w:hint="eastAsia" w:ascii="宋体" w:hAnsi="宋体" w:eastAsia="宋体" w:cs="宋体"/>
                <w:szCs w:val="21"/>
              </w:rPr>
              <w:t xml:space="preserve">详见《第一章 投标邀请》“申请人的资格要求” </w:t>
            </w:r>
          </w:p>
          <w:p w14:paraId="61B7B1A3">
            <w:pPr>
              <w:pStyle w:val="26"/>
              <w:spacing w:line="360" w:lineRule="auto"/>
              <w:rPr>
                <w:rFonts w:hint="eastAsia" w:ascii="宋体" w:hAnsi="宋体" w:eastAsia="宋体" w:cs="宋体"/>
                <w:b/>
                <w:bCs/>
                <w:szCs w:val="21"/>
              </w:rPr>
            </w:pPr>
            <w:r>
              <w:rPr>
                <w:rFonts w:hint="eastAsia" w:ascii="宋体" w:hAnsi="宋体" w:eastAsia="宋体" w:cs="宋体"/>
                <w:b/>
                <w:bCs/>
                <w:szCs w:val="21"/>
              </w:rPr>
              <w:t>（投标人资格证明文件详见第七章 投标文件格式）</w:t>
            </w:r>
          </w:p>
        </w:tc>
      </w:tr>
      <w:tr w14:paraId="748EB0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B78C8C6">
            <w:pPr>
              <w:pStyle w:val="26"/>
              <w:spacing w:line="360" w:lineRule="auto"/>
              <w:jc w:val="center"/>
              <w:rPr>
                <w:rFonts w:hint="eastAsia" w:ascii="宋体" w:hAnsi="宋体" w:eastAsia="宋体" w:cs="宋体"/>
              </w:rPr>
            </w:pPr>
            <w:r>
              <w:rPr>
                <w:rFonts w:hint="eastAsia" w:ascii="宋体" w:hAnsi="宋体" w:eastAsia="宋体" w:cs="宋体"/>
              </w:rPr>
              <w:t>6</w:t>
            </w:r>
          </w:p>
        </w:tc>
        <w:tc>
          <w:tcPr>
            <w:tcW w:w="1038" w:type="dxa"/>
            <w:vAlign w:val="center"/>
          </w:tcPr>
          <w:p w14:paraId="556D7FBB">
            <w:pPr>
              <w:pStyle w:val="26"/>
              <w:spacing w:line="360" w:lineRule="auto"/>
              <w:jc w:val="center"/>
              <w:rPr>
                <w:rFonts w:hint="eastAsia" w:ascii="宋体" w:hAnsi="宋体" w:eastAsia="宋体" w:cs="宋体"/>
              </w:rPr>
            </w:pPr>
            <w:r>
              <w:rPr>
                <w:rFonts w:hint="eastAsia" w:ascii="宋体" w:hAnsi="宋体" w:eastAsia="宋体" w:cs="宋体"/>
              </w:rPr>
              <w:t>4.8</w:t>
            </w:r>
          </w:p>
        </w:tc>
        <w:tc>
          <w:tcPr>
            <w:tcW w:w="1843" w:type="dxa"/>
            <w:vAlign w:val="center"/>
          </w:tcPr>
          <w:p w14:paraId="6D9F5FC9">
            <w:pPr>
              <w:pStyle w:val="26"/>
              <w:spacing w:line="360" w:lineRule="auto"/>
              <w:jc w:val="center"/>
              <w:rPr>
                <w:rFonts w:hint="eastAsia" w:ascii="宋体" w:hAnsi="宋体" w:eastAsia="宋体" w:cs="宋体"/>
              </w:rPr>
            </w:pPr>
            <w:r>
              <w:rPr>
                <w:rFonts w:hint="eastAsia" w:ascii="宋体" w:hAnsi="宋体" w:eastAsia="宋体" w:cs="宋体"/>
              </w:rPr>
              <w:t>联合体投标</w:t>
            </w:r>
          </w:p>
        </w:tc>
        <w:tc>
          <w:tcPr>
            <w:tcW w:w="6520" w:type="dxa"/>
          </w:tcPr>
          <w:p w14:paraId="13A449B0">
            <w:pPr>
              <w:pStyle w:val="26"/>
              <w:spacing w:line="360" w:lineRule="auto"/>
              <w:rPr>
                <w:rFonts w:hint="eastAsia" w:ascii="宋体" w:hAnsi="宋体" w:eastAsia="宋体" w:cs="宋体"/>
              </w:rPr>
            </w:pPr>
            <w:r>
              <w:rPr>
                <w:rFonts w:hint="eastAsia" w:ascii="宋体" w:hAnsi="宋体" w:eastAsia="宋体" w:cs="宋体"/>
              </w:rPr>
              <w:t>不接受</w:t>
            </w:r>
          </w:p>
        </w:tc>
      </w:tr>
      <w:tr w14:paraId="4890FD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9C4B495">
            <w:pPr>
              <w:pStyle w:val="26"/>
              <w:spacing w:line="360" w:lineRule="auto"/>
              <w:jc w:val="center"/>
              <w:rPr>
                <w:rFonts w:hint="eastAsia" w:ascii="宋体" w:hAnsi="宋体" w:eastAsia="宋体" w:cs="宋体"/>
              </w:rPr>
            </w:pPr>
            <w:r>
              <w:rPr>
                <w:rFonts w:hint="eastAsia" w:ascii="宋体" w:hAnsi="宋体" w:eastAsia="宋体" w:cs="宋体"/>
              </w:rPr>
              <w:t>7</w:t>
            </w:r>
          </w:p>
        </w:tc>
        <w:tc>
          <w:tcPr>
            <w:tcW w:w="1038" w:type="dxa"/>
            <w:vAlign w:val="center"/>
          </w:tcPr>
          <w:p w14:paraId="18EE9FF1">
            <w:pPr>
              <w:pStyle w:val="26"/>
              <w:spacing w:line="360" w:lineRule="auto"/>
              <w:jc w:val="center"/>
              <w:rPr>
                <w:rFonts w:hint="eastAsia" w:ascii="宋体" w:hAnsi="宋体" w:eastAsia="宋体" w:cs="宋体"/>
              </w:rPr>
            </w:pPr>
            <w:r>
              <w:rPr>
                <w:rFonts w:hint="eastAsia" w:ascii="宋体" w:hAnsi="宋体" w:eastAsia="宋体" w:cs="宋体"/>
              </w:rPr>
              <w:t>6.1</w:t>
            </w:r>
          </w:p>
        </w:tc>
        <w:tc>
          <w:tcPr>
            <w:tcW w:w="1843" w:type="dxa"/>
            <w:vAlign w:val="center"/>
          </w:tcPr>
          <w:p w14:paraId="194D22FB">
            <w:pPr>
              <w:pStyle w:val="26"/>
              <w:spacing w:line="360" w:lineRule="auto"/>
              <w:jc w:val="center"/>
              <w:rPr>
                <w:rFonts w:hint="eastAsia" w:ascii="宋体" w:hAnsi="宋体" w:eastAsia="宋体" w:cs="宋体"/>
              </w:rPr>
            </w:pPr>
            <w:r>
              <w:rPr>
                <w:rFonts w:hint="eastAsia" w:ascii="宋体" w:hAnsi="宋体" w:eastAsia="宋体" w:cs="宋体"/>
              </w:rPr>
              <w:t>踏勘现场</w:t>
            </w:r>
          </w:p>
        </w:tc>
        <w:tc>
          <w:tcPr>
            <w:tcW w:w="6520" w:type="dxa"/>
          </w:tcPr>
          <w:p w14:paraId="0B9FB22C">
            <w:pPr>
              <w:pStyle w:val="26"/>
              <w:spacing w:line="360" w:lineRule="auto"/>
              <w:rPr>
                <w:rFonts w:hint="eastAsia" w:ascii="宋体" w:hAnsi="宋体" w:eastAsia="宋体" w:cs="宋体"/>
              </w:rPr>
            </w:pPr>
            <w:r>
              <w:rPr>
                <w:rFonts w:hint="eastAsia" w:ascii="宋体" w:hAnsi="宋体" w:eastAsia="宋体" w:cs="宋体"/>
              </w:rPr>
              <w:t>不统一组织</w:t>
            </w:r>
            <w:r>
              <w:rPr>
                <w:rFonts w:hint="eastAsia" w:ascii="宋体" w:hAnsi="宋体" w:eastAsia="宋体" w:cs="宋体"/>
                <w:snapToGrid w:val="0"/>
              </w:rPr>
              <w:t>，由各投标人自行查看现场。</w:t>
            </w:r>
          </w:p>
        </w:tc>
      </w:tr>
      <w:tr w14:paraId="124B73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E8E8D43">
            <w:pPr>
              <w:pStyle w:val="26"/>
              <w:spacing w:line="360" w:lineRule="auto"/>
              <w:jc w:val="center"/>
              <w:rPr>
                <w:rFonts w:hint="eastAsia" w:ascii="宋体" w:hAnsi="宋体" w:eastAsia="宋体" w:cs="宋体"/>
              </w:rPr>
            </w:pPr>
            <w:r>
              <w:rPr>
                <w:rFonts w:hint="eastAsia" w:ascii="宋体" w:hAnsi="宋体" w:eastAsia="宋体" w:cs="宋体"/>
              </w:rPr>
              <w:t>8</w:t>
            </w:r>
          </w:p>
        </w:tc>
        <w:tc>
          <w:tcPr>
            <w:tcW w:w="1038" w:type="dxa"/>
            <w:vAlign w:val="center"/>
          </w:tcPr>
          <w:p w14:paraId="3B14EAE5">
            <w:pPr>
              <w:pStyle w:val="26"/>
              <w:spacing w:line="360" w:lineRule="auto"/>
              <w:jc w:val="center"/>
              <w:rPr>
                <w:rFonts w:hint="eastAsia" w:ascii="宋体" w:hAnsi="宋体" w:eastAsia="宋体" w:cs="宋体"/>
              </w:rPr>
            </w:pPr>
            <w:r>
              <w:rPr>
                <w:rFonts w:hint="eastAsia" w:ascii="宋体" w:hAnsi="宋体" w:eastAsia="宋体" w:cs="宋体"/>
              </w:rPr>
              <w:t>14.1</w:t>
            </w:r>
          </w:p>
        </w:tc>
        <w:tc>
          <w:tcPr>
            <w:tcW w:w="1843" w:type="dxa"/>
            <w:vAlign w:val="center"/>
          </w:tcPr>
          <w:p w14:paraId="392DFACB">
            <w:pPr>
              <w:pStyle w:val="26"/>
              <w:spacing w:line="360" w:lineRule="auto"/>
              <w:jc w:val="center"/>
              <w:rPr>
                <w:rFonts w:hint="eastAsia" w:ascii="宋体" w:hAnsi="宋体" w:eastAsia="宋体" w:cs="宋体"/>
              </w:rPr>
            </w:pPr>
            <w:r>
              <w:rPr>
                <w:rFonts w:hint="eastAsia" w:ascii="宋体" w:hAnsi="宋体" w:eastAsia="宋体" w:cs="宋体"/>
              </w:rPr>
              <w:t>投标有效期</w:t>
            </w:r>
          </w:p>
        </w:tc>
        <w:tc>
          <w:tcPr>
            <w:tcW w:w="6520" w:type="dxa"/>
          </w:tcPr>
          <w:p w14:paraId="12F86AE6">
            <w:pPr>
              <w:pStyle w:val="26"/>
              <w:spacing w:line="360" w:lineRule="auto"/>
              <w:rPr>
                <w:rFonts w:hint="eastAsia" w:ascii="宋体" w:hAnsi="宋体" w:eastAsia="宋体" w:cs="宋体"/>
              </w:rPr>
            </w:pPr>
            <w:r>
              <w:rPr>
                <w:rFonts w:hint="eastAsia" w:ascii="宋体" w:hAnsi="宋体" w:eastAsia="宋体" w:cs="宋体"/>
              </w:rPr>
              <w:t>90日历天（从投标截止之日算起）</w:t>
            </w:r>
          </w:p>
        </w:tc>
      </w:tr>
      <w:tr w14:paraId="4DF2B9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2ABE47F">
            <w:pPr>
              <w:pStyle w:val="26"/>
              <w:spacing w:line="360" w:lineRule="auto"/>
              <w:jc w:val="center"/>
              <w:rPr>
                <w:rFonts w:hint="eastAsia" w:ascii="宋体" w:hAnsi="宋体" w:eastAsia="宋体" w:cs="宋体"/>
              </w:rPr>
            </w:pPr>
            <w:r>
              <w:rPr>
                <w:rFonts w:hint="eastAsia" w:ascii="宋体" w:hAnsi="宋体" w:eastAsia="宋体" w:cs="宋体"/>
              </w:rPr>
              <w:t>9</w:t>
            </w:r>
          </w:p>
        </w:tc>
        <w:tc>
          <w:tcPr>
            <w:tcW w:w="1038" w:type="dxa"/>
            <w:vAlign w:val="center"/>
          </w:tcPr>
          <w:p w14:paraId="04346C8F">
            <w:pPr>
              <w:pStyle w:val="26"/>
              <w:spacing w:line="360" w:lineRule="auto"/>
              <w:jc w:val="center"/>
              <w:rPr>
                <w:rFonts w:hint="eastAsia" w:ascii="宋体" w:hAnsi="宋体" w:eastAsia="宋体" w:cs="宋体"/>
              </w:rPr>
            </w:pPr>
            <w:r>
              <w:rPr>
                <w:rFonts w:hint="eastAsia" w:ascii="宋体" w:hAnsi="宋体" w:eastAsia="宋体" w:cs="宋体"/>
              </w:rPr>
              <w:t>15.2</w:t>
            </w:r>
          </w:p>
        </w:tc>
        <w:tc>
          <w:tcPr>
            <w:tcW w:w="1843" w:type="dxa"/>
            <w:vAlign w:val="center"/>
          </w:tcPr>
          <w:p w14:paraId="7E4B3AB9">
            <w:pPr>
              <w:pStyle w:val="26"/>
              <w:spacing w:line="360" w:lineRule="auto"/>
              <w:jc w:val="center"/>
              <w:rPr>
                <w:rFonts w:hint="eastAsia" w:ascii="宋体" w:hAnsi="宋体" w:eastAsia="宋体" w:cs="宋体"/>
              </w:rPr>
            </w:pPr>
            <w:r>
              <w:rPr>
                <w:rFonts w:hint="eastAsia" w:ascii="宋体" w:hAnsi="宋体" w:eastAsia="宋体" w:cs="宋体"/>
              </w:rPr>
              <w:t>投标保证金</w:t>
            </w:r>
          </w:p>
        </w:tc>
        <w:tc>
          <w:tcPr>
            <w:tcW w:w="6520" w:type="dxa"/>
            <w:vAlign w:val="center"/>
          </w:tcPr>
          <w:p w14:paraId="76DA9E9B">
            <w:pPr>
              <w:tabs>
                <w:tab w:val="left" w:pos="915"/>
              </w:tabs>
              <w:spacing w:line="360" w:lineRule="exact"/>
              <w:rPr>
                <w:rFonts w:hint="eastAsia" w:ascii="宋体" w:hAnsi="宋体" w:eastAsia="宋体" w:cs="宋体"/>
              </w:rPr>
            </w:pPr>
            <w:r>
              <w:rPr>
                <w:rFonts w:hint="eastAsia" w:ascii="宋体" w:hAnsi="宋体" w:eastAsia="宋体" w:cs="宋体"/>
              </w:rPr>
              <w:t>不要求向采购代理机构提交</w:t>
            </w:r>
          </w:p>
        </w:tc>
      </w:tr>
      <w:tr w14:paraId="772B95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40EA28B3">
            <w:pPr>
              <w:pStyle w:val="26"/>
              <w:spacing w:line="360" w:lineRule="auto"/>
              <w:jc w:val="center"/>
              <w:rPr>
                <w:rFonts w:hint="eastAsia" w:ascii="宋体" w:hAnsi="宋体" w:eastAsia="宋体" w:cs="宋体"/>
              </w:rPr>
            </w:pPr>
            <w:r>
              <w:rPr>
                <w:rFonts w:hint="eastAsia" w:ascii="宋体" w:hAnsi="宋体" w:eastAsia="宋体" w:cs="宋体"/>
              </w:rPr>
              <w:t>10</w:t>
            </w:r>
          </w:p>
        </w:tc>
        <w:tc>
          <w:tcPr>
            <w:tcW w:w="1038" w:type="dxa"/>
            <w:vAlign w:val="center"/>
          </w:tcPr>
          <w:p w14:paraId="1E7028B9">
            <w:pPr>
              <w:pStyle w:val="26"/>
              <w:spacing w:line="360" w:lineRule="auto"/>
              <w:jc w:val="center"/>
              <w:rPr>
                <w:rFonts w:hint="eastAsia" w:ascii="宋体" w:hAnsi="宋体" w:eastAsia="宋体" w:cs="宋体"/>
              </w:rPr>
            </w:pPr>
            <w:r>
              <w:rPr>
                <w:rFonts w:hint="eastAsia" w:ascii="宋体" w:hAnsi="宋体" w:eastAsia="宋体" w:cs="宋体"/>
              </w:rPr>
              <w:t>16.1</w:t>
            </w:r>
          </w:p>
        </w:tc>
        <w:tc>
          <w:tcPr>
            <w:tcW w:w="1843" w:type="dxa"/>
            <w:vAlign w:val="center"/>
          </w:tcPr>
          <w:p w14:paraId="7F71F08D">
            <w:pPr>
              <w:pStyle w:val="26"/>
              <w:spacing w:line="360" w:lineRule="auto"/>
              <w:jc w:val="center"/>
              <w:rPr>
                <w:rFonts w:hint="eastAsia" w:ascii="宋体" w:hAnsi="宋体" w:eastAsia="宋体" w:cs="宋体"/>
              </w:rPr>
            </w:pPr>
            <w:r>
              <w:rPr>
                <w:rFonts w:hint="eastAsia" w:ascii="宋体" w:hAnsi="宋体" w:eastAsia="宋体" w:cs="宋体"/>
              </w:rPr>
              <w:t>投标预备会</w:t>
            </w:r>
          </w:p>
          <w:p w14:paraId="5BF090F8">
            <w:pPr>
              <w:pStyle w:val="26"/>
              <w:spacing w:line="360" w:lineRule="auto"/>
              <w:jc w:val="center"/>
              <w:rPr>
                <w:rFonts w:hint="eastAsia" w:ascii="宋体" w:hAnsi="宋体" w:eastAsia="宋体" w:cs="宋体"/>
              </w:rPr>
            </w:pPr>
            <w:r>
              <w:rPr>
                <w:rFonts w:hint="eastAsia" w:ascii="宋体" w:hAnsi="宋体" w:eastAsia="宋体" w:cs="宋体"/>
              </w:rPr>
              <w:t>（答疑会）</w:t>
            </w:r>
          </w:p>
        </w:tc>
        <w:tc>
          <w:tcPr>
            <w:tcW w:w="6520" w:type="dxa"/>
            <w:vAlign w:val="center"/>
          </w:tcPr>
          <w:p w14:paraId="402FBDE8">
            <w:pPr>
              <w:pStyle w:val="26"/>
              <w:spacing w:line="360" w:lineRule="auto"/>
              <w:rPr>
                <w:rFonts w:hint="eastAsia" w:ascii="宋体" w:hAnsi="宋体" w:eastAsia="宋体" w:cs="宋体"/>
              </w:rPr>
            </w:pPr>
            <w:r>
              <w:rPr>
                <w:rFonts w:hint="eastAsia" w:ascii="宋体" w:hAnsi="宋体" w:eastAsia="宋体" w:cs="宋体"/>
              </w:rPr>
              <w:t>不召开</w:t>
            </w:r>
          </w:p>
        </w:tc>
      </w:tr>
      <w:tr w14:paraId="642063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DAB26B9">
            <w:pPr>
              <w:pStyle w:val="26"/>
              <w:spacing w:line="360" w:lineRule="auto"/>
              <w:jc w:val="center"/>
              <w:rPr>
                <w:rFonts w:hint="eastAsia" w:ascii="宋体" w:hAnsi="宋体" w:eastAsia="宋体" w:cs="宋体"/>
              </w:rPr>
            </w:pPr>
            <w:r>
              <w:rPr>
                <w:rFonts w:hint="eastAsia" w:ascii="宋体" w:hAnsi="宋体" w:eastAsia="宋体" w:cs="宋体"/>
              </w:rPr>
              <w:t>11</w:t>
            </w:r>
          </w:p>
        </w:tc>
        <w:tc>
          <w:tcPr>
            <w:tcW w:w="1038" w:type="dxa"/>
            <w:vAlign w:val="center"/>
          </w:tcPr>
          <w:p w14:paraId="2F9EC9AD">
            <w:pPr>
              <w:pStyle w:val="26"/>
              <w:spacing w:line="360" w:lineRule="auto"/>
              <w:jc w:val="center"/>
              <w:rPr>
                <w:rFonts w:hint="eastAsia" w:ascii="宋体" w:hAnsi="宋体" w:eastAsia="宋体" w:cs="宋体"/>
              </w:rPr>
            </w:pPr>
            <w:r>
              <w:rPr>
                <w:rFonts w:hint="eastAsia" w:ascii="宋体" w:hAnsi="宋体" w:eastAsia="宋体" w:cs="宋体"/>
              </w:rPr>
              <w:t>17.1</w:t>
            </w:r>
          </w:p>
        </w:tc>
        <w:tc>
          <w:tcPr>
            <w:tcW w:w="1843" w:type="dxa"/>
            <w:vAlign w:val="center"/>
          </w:tcPr>
          <w:p w14:paraId="2AC48689">
            <w:pPr>
              <w:pStyle w:val="26"/>
              <w:spacing w:line="360" w:lineRule="auto"/>
              <w:jc w:val="center"/>
              <w:rPr>
                <w:rFonts w:hint="eastAsia" w:ascii="宋体" w:hAnsi="宋体" w:eastAsia="宋体" w:cs="宋体"/>
              </w:rPr>
            </w:pPr>
            <w:r>
              <w:rPr>
                <w:rFonts w:hint="eastAsia" w:ascii="宋体" w:hAnsi="宋体" w:eastAsia="宋体" w:cs="宋体"/>
              </w:rPr>
              <w:t>投标文件数量</w:t>
            </w:r>
          </w:p>
        </w:tc>
        <w:tc>
          <w:tcPr>
            <w:tcW w:w="6520" w:type="dxa"/>
          </w:tcPr>
          <w:p w14:paraId="1A1FBF5C">
            <w:pPr>
              <w:pStyle w:val="26"/>
              <w:spacing w:line="360" w:lineRule="auto"/>
              <w:rPr>
                <w:rFonts w:hint="eastAsia" w:ascii="宋体" w:hAnsi="宋体" w:eastAsia="宋体" w:cs="宋体"/>
              </w:rPr>
            </w:pPr>
            <w:r>
              <w:rPr>
                <w:rFonts w:hint="eastAsia" w:ascii="宋体" w:hAnsi="宋体" w:eastAsia="宋体" w:cs="宋体"/>
              </w:rPr>
              <w:t>正本1份，副本 5 份，电子文件（备份光盘或U盘）1份</w:t>
            </w:r>
            <w:r>
              <w:rPr>
                <w:rFonts w:hint="eastAsia" w:ascii="宋体" w:hAnsi="宋体" w:eastAsia="宋体" w:cs="宋体"/>
                <w:highlight w:val="none"/>
              </w:rPr>
              <w:t>（含投标文件正本盖章扫描件），</w:t>
            </w:r>
            <w:r>
              <w:rPr>
                <w:rFonts w:hint="eastAsia" w:ascii="宋体" w:hAnsi="宋体" w:eastAsia="宋体" w:cs="宋体"/>
                <w:snapToGrid w:val="0"/>
                <w:kern w:val="0"/>
                <w:highlight w:val="none"/>
              </w:rPr>
              <w:t>投标文件正本和副本应标注页码并</w:t>
            </w:r>
            <w:r>
              <w:rPr>
                <w:rFonts w:hint="eastAsia" w:ascii="宋体" w:hAnsi="宋体" w:eastAsia="宋体" w:cs="宋体"/>
                <w:snapToGrid w:val="0"/>
                <w:kern w:val="0"/>
              </w:rPr>
              <w:t>装订成册</w:t>
            </w:r>
            <w:r>
              <w:rPr>
                <w:rFonts w:hint="eastAsia" w:ascii="宋体" w:hAnsi="宋体" w:eastAsia="宋体" w:cs="宋体"/>
              </w:rPr>
              <w:t>。</w:t>
            </w:r>
          </w:p>
        </w:tc>
      </w:tr>
      <w:tr w14:paraId="06B660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55D3634">
            <w:pPr>
              <w:pStyle w:val="26"/>
              <w:spacing w:line="360" w:lineRule="auto"/>
              <w:jc w:val="center"/>
              <w:rPr>
                <w:rFonts w:hint="eastAsia" w:ascii="宋体" w:hAnsi="宋体" w:eastAsia="宋体" w:cs="宋体"/>
              </w:rPr>
            </w:pPr>
            <w:r>
              <w:rPr>
                <w:rFonts w:hint="eastAsia" w:ascii="宋体" w:hAnsi="宋体" w:eastAsia="宋体" w:cs="宋体"/>
              </w:rPr>
              <w:t>12</w:t>
            </w:r>
          </w:p>
        </w:tc>
        <w:tc>
          <w:tcPr>
            <w:tcW w:w="1038" w:type="dxa"/>
            <w:vAlign w:val="center"/>
          </w:tcPr>
          <w:p w14:paraId="19D7A9D2">
            <w:pPr>
              <w:pStyle w:val="26"/>
              <w:spacing w:line="360" w:lineRule="auto"/>
              <w:jc w:val="center"/>
              <w:rPr>
                <w:rFonts w:hint="eastAsia" w:ascii="宋体" w:hAnsi="宋体" w:eastAsia="宋体" w:cs="宋体"/>
              </w:rPr>
            </w:pPr>
            <w:r>
              <w:rPr>
                <w:rFonts w:hint="eastAsia" w:ascii="宋体" w:hAnsi="宋体" w:eastAsia="宋体" w:cs="宋体"/>
              </w:rPr>
              <w:t>18.8</w:t>
            </w:r>
          </w:p>
        </w:tc>
        <w:tc>
          <w:tcPr>
            <w:tcW w:w="1843" w:type="dxa"/>
            <w:vAlign w:val="center"/>
          </w:tcPr>
          <w:p w14:paraId="582A00EC">
            <w:pPr>
              <w:pStyle w:val="26"/>
              <w:spacing w:line="360" w:lineRule="auto"/>
              <w:jc w:val="center"/>
              <w:rPr>
                <w:rFonts w:hint="eastAsia" w:ascii="宋体" w:hAnsi="宋体" w:eastAsia="宋体" w:cs="宋体"/>
              </w:rPr>
            </w:pPr>
            <w:r>
              <w:rPr>
                <w:rFonts w:hint="eastAsia" w:ascii="宋体" w:hAnsi="宋体" w:eastAsia="宋体" w:cs="宋体"/>
              </w:rPr>
              <w:t>开标</w:t>
            </w:r>
          </w:p>
        </w:tc>
        <w:tc>
          <w:tcPr>
            <w:tcW w:w="6520" w:type="dxa"/>
          </w:tcPr>
          <w:p w14:paraId="0436EA6C">
            <w:pPr>
              <w:pStyle w:val="26"/>
              <w:spacing w:line="360" w:lineRule="auto"/>
              <w:rPr>
                <w:rFonts w:hint="eastAsia" w:ascii="宋体" w:hAnsi="宋体" w:eastAsia="宋体" w:cs="宋体"/>
              </w:rPr>
            </w:pPr>
            <w:r>
              <w:rPr>
                <w:rFonts w:hint="eastAsia" w:ascii="宋体" w:hAnsi="宋体" w:eastAsia="宋体" w:cs="宋体"/>
                <w:szCs w:val="21"/>
              </w:rPr>
              <w:t>详见《第一章 投标邀请》</w:t>
            </w:r>
          </w:p>
        </w:tc>
      </w:tr>
      <w:tr w14:paraId="6E7D94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16B0174">
            <w:pPr>
              <w:pStyle w:val="26"/>
              <w:spacing w:line="360" w:lineRule="auto"/>
              <w:jc w:val="center"/>
              <w:rPr>
                <w:rFonts w:hint="eastAsia" w:ascii="宋体" w:hAnsi="宋体" w:eastAsia="宋体" w:cs="宋体"/>
              </w:rPr>
            </w:pPr>
            <w:r>
              <w:rPr>
                <w:rFonts w:hint="eastAsia" w:ascii="宋体" w:hAnsi="宋体" w:eastAsia="宋体" w:cs="宋体"/>
              </w:rPr>
              <w:t>13</w:t>
            </w:r>
          </w:p>
        </w:tc>
        <w:tc>
          <w:tcPr>
            <w:tcW w:w="1038" w:type="dxa"/>
            <w:vAlign w:val="center"/>
          </w:tcPr>
          <w:p w14:paraId="65FDA9EB">
            <w:pPr>
              <w:pStyle w:val="26"/>
              <w:spacing w:line="360" w:lineRule="auto"/>
              <w:jc w:val="center"/>
              <w:rPr>
                <w:rFonts w:hint="eastAsia" w:ascii="宋体" w:hAnsi="宋体" w:eastAsia="宋体" w:cs="宋体"/>
              </w:rPr>
            </w:pPr>
            <w:r>
              <w:rPr>
                <w:rFonts w:hint="eastAsia" w:ascii="宋体" w:hAnsi="宋体" w:eastAsia="宋体" w:cs="宋体"/>
              </w:rPr>
              <w:t>19.2</w:t>
            </w:r>
          </w:p>
        </w:tc>
        <w:tc>
          <w:tcPr>
            <w:tcW w:w="1843" w:type="dxa"/>
            <w:vAlign w:val="center"/>
          </w:tcPr>
          <w:p w14:paraId="202B425A">
            <w:pPr>
              <w:pStyle w:val="26"/>
              <w:spacing w:line="360" w:lineRule="auto"/>
              <w:jc w:val="center"/>
              <w:rPr>
                <w:rFonts w:hint="eastAsia" w:ascii="宋体" w:hAnsi="宋体" w:eastAsia="宋体" w:cs="宋体"/>
              </w:rPr>
            </w:pPr>
            <w:r>
              <w:rPr>
                <w:rFonts w:hint="eastAsia" w:ascii="宋体" w:hAnsi="宋体" w:eastAsia="宋体" w:cs="宋体"/>
              </w:rPr>
              <w:t>投标截止时间</w:t>
            </w:r>
          </w:p>
        </w:tc>
        <w:tc>
          <w:tcPr>
            <w:tcW w:w="6520" w:type="dxa"/>
          </w:tcPr>
          <w:p w14:paraId="41F83332">
            <w:pPr>
              <w:pStyle w:val="26"/>
              <w:spacing w:line="360" w:lineRule="auto"/>
              <w:rPr>
                <w:rFonts w:hint="eastAsia" w:ascii="宋体" w:hAnsi="宋体" w:eastAsia="宋体" w:cs="宋体"/>
                <w:b/>
              </w:rPr>
            </w:pPr>
            <w:r>
              <w:rPr>
                <w:rFonts w:hint="eastAsia" w:ascii="宋体" w:hAnsi="宋体" w:eastAsia="宋体" w:cs="宋体"/>
                <w:szCs w:val="21"/>
              </w:rPr>
              <w:t>详见《第一章 投标邀请》</w:t>
            </w:r>
          </w:p>
        </w:tc>
      </w:tr>
      <w:tr w14:paraId="52E013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017E318">
            <w:pPr>
              <w:pStyle w:val="26"/>
              <w:spacing w:line="360" w:lineRule="auto"/>
              <w:jc w:val="center"/>
              <w:rPr>
                <w:rFonts w:hint="eastAsia" w:ascii="宋体" w:hAnsi="宋体" w:eastAsia="宋体" w:cs="宋体"/>
              </w:rPr>
            </w:pPr>
            <w:r>
              <w:rPr>
                <w:rFonts w:hint="eastAsia" w:ascii="宋体" w:hAnsi="宋体" w:eastAsia="宋体" w:cs="宋体"/>
              </w:rPr>
              <w:t>14</w:t>
            </w:r>
          </w:p>
        </w:tc>
        <w:tc>
          <w:tcPr>
            <w:tcW w:w="1038" w:type="dxa"/>
            <w:vAlign w:val="center"/>
          </w:tcPr>
          <w:p w14:paraId="5392714B">
            <w:pPr>
              <w:pStyle w:val="26"/>
              <w:spacing w:line="360" w:lineRule="auto"/>
              <w:jc w:val="center"/>
              <w:rPr>
                <w:rFonts w:hint="eastAsia" w:ascii="宋体" w:hAnsi="宋体" w:eastAsia="宋体" w:cs="宋体"/>
              </w:rPr>
            </w:pPr>
            <w:r>
              <w:rPr>
                <w:rFonts w:hint="eastAsia" w:ascii="宋体" w:hAnsi="宋体" w:eastAsia="宋体" w:cs="宋体"/>
              </w:rPr>
              <w:t>26.3</w:t>
            </w:r>
          </w:p>
        </w:tc>
        <w:tc>
          <w:tcPr>
            <w:tcW w:w="1843" w:type="dxa"/>
            <w:vAlign w:val="center"/>
          </w:tcPr>
          <w:p w14:paraId="20F56BA6">
            <w:pPr>
              <w:pStyle w:val="26"/>
              <w:spacing w:line="360" w:lineRule="auto"/>
              <w:jc w:val="center"/>
              <w:rPr>
                <w:rFonts w:hint="eastAsia" w:ascii="宋体" w:hAnsi="宋体" w:eastAsia="宋体" w:cs="宋体"/>
              </w:rPr>
            </w:pPr>
            <w:r>
              <w:rPr>
                <w:rFonts w:hint="eastAsia" w:ascii="宋体" w:hAnsi="宋体" w:eastAsia="宋体" w:cs="宋体"/>
              </w:rPr>
              <w:t>评标办法</w:t>
            </w:r>
          </w:p>
        </w:tc>
        <w:tc>
          <w:tcPr>
            <w:tcW w:w="6520" w:type="dxa"/>
          </w:tcPr>
          <w:p w14:paraId="7FB6771E">
            <w:pPr>
              <w:pStyle w:val="26"/>
              <w:spacing w:line="360" w:lineRule="auto"/>
              <w:rPr>
                <w:rFonts w:hint="eastAsia" w:ascii="宋体" w:hAnsi="宋体" w:eastAsia="宋体" w:cs="宋体"/>
              </w:rPr>
            </w:pPr>
            <w:r>
              <w:rPr>
                <w:rFonts w:hint="eastAsia" w:ascii="宋体" w:hAnsi="宋体" w:eastAsia="宋体" w:cs="宋体"/>
              </w:rPr>
              <w:t>综合评分法</w:t>
            </w:r>
          </w:p>
        </w:tc>
      </w:tr>
      <w:tr w14:paraId="5117D7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AB6804C">
            <w:pPr>
              <w:pStyle w:val="26"/>
              <w:spacing w:line="360" w:lineRule="auto"/>
              <w:jc w:val="center"/>
              <w:rPr>
                <w:rFonts w:hint="eastAsia" w:ascii="宋体" w:hAnsi="宋体" w:eastAsia="宋体" w:cs="宋体"/>
              </w:rPr>
            </w:pPr>
            <w:r>
              <w:rPr>
                <w:rFonts w:hint="eastAsia" w:ascii="宋体" w:hAnsi="宋体" w:eastAsia="宋体" w:cs="宋体"/>
              </w:rPr>
              <w:t>15</w:t>
            </w:r>
          </w:p>
        </w:tc>
        <w:tc>
          <w:tcPr>
            <w:tcW w:w="1038" w:type="dxa"/>
            <w:vAlign w:val="center"/>
          </w:tcPr>
          <w:p w14:paraId="6245E05C">
            <w:pPr>
              <w:pStyle w:val="26"/>
              <w:spacing w:line="360" w:lineRule="auto"/>
              <w:jc w:val="center"/>
              <w:rPr>
                <w:rFonts w:hint="eastAsia" w:ascii="宋体" w:hAnsi="宋体" w:eastAsia="宋体" w:cs="宋体"/>
              </w:rPr>
            </w:pPr>
            <w:r>
              <w:rPr>
                <w:rFonts w:hint="eastAsia" w:ascii="宋体" w:hAnsi="宋体" w:eastAsia="宋体" w:cs="宋体"/>
              </w:rPr>
              <w:t>33.1</w:t>
            </w:r>
          </w:p>
        </w:tc>
        <w:tc>
          <w:tcPr>
            <w:tcW w:w="1843" w:type="dxa"/>
            <w:vAlign w:val="center"/>
          </w:tcPr>
          <w:p w14:paraId="40B416EE">
            <w:pPr>
              <w:pStyle w:val="26"/>
              <w:spacing w:line="360" w:lineRule="auto"/>
              <w:jc w:val="center"/>
              <w:rPr>
                <w:rFonts w:hint="eastAsia" w:ascii="宋体" w:hAnsi="宋体" w:eastAsia="宋体" w:cs="宋体"/>
                <w:snapToGrid w:val="0"/>
                <w:kern w:val="0"/>
              </w:rPr>
            </w:pPr>
            <w:r>
              <w:rPr>
                <w:rFonts w:hint="eastAsia" w:ascii="宋体" w:hAnsi="宋体" w:eastAsia="宋体" w:cs="宋体"/>
                <w:snapToGrid w:val="0"/>
                <w:kern w:val="0"/>
              </w:rPr>
              <w:t>履约保证金</w:t>
            </w:r>
          </w:p>
        </w:tc>
        <w:tc>
          <w:tcPr>
            <w:tcW w:w="6520" w:type="dxa"/>
          </w:tcPr>
          <w:p w14:paraId="2670C619">
            <w:pPr>
              <w:pStyle w:val="26"/>
              <w:spacing w:line="360" w:lineRule="auto"/>
              <w:rPr>
                <w:rFonts w:hint="eastAsia" w:ascii="宋体" w:hAnsi="宋体" w:eastAsia="宋体" w:cs="宋体"/>
              </w:rPr>
            </w:pPr>
            <w:r>
              <w:rPr>
                <w:rFonts w:hint="eastAsia" w:ascii="宋体" w:hAnsi="宋体" w:eastAsia="宋体" w:cs="宋体"/>
                <w:snapToGrid w:val="0"/>
                <w:kern w:val="0"/>
              </w:rPr>
              <w:t>按签订的合同条款执行</w:t>
            </w:r>
          </w:p>
        </w:tc>
      </w:tr>
      <w:tr w14:paraId="61F22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5416796">
            <w:pPr>
              <w:pStyle w:val="26"/>
              <w:spacing w:line="360" w:lineRule="auto"/>
              <w:jc w:val="center"/>
              <w:rPr>
                <w:rFonts w:hint="eastAsia" w:ascii="宋体" w:hAnsi="宋体" w:eastAsia="宋体" w:cs="宋体"/>
              </w:rPr>
            </w:pPr>
            <w:r>
              <w:rPr>
                <w:rFonts w:hint="eastAsia" w:ascii="宋体" w:hAnsi="宋体" w:eastAsia="宋体" w:cs="宋体"/>
              </w:rPr>
              <w:t>16</w:t>
            </w:r>
          </w:p>
        </w:tc>
        <w:tc>
          <w:tcPr>
            <w:tcW w:w="1038" w:type="dxa"/>
            <w:vAlign w:val="center"/>
          </w:tcPr>
          <w:p w14:paraId="71C14888">
            <w:pPr>
              <w:pStyle w:val="26"/>
              <w:spacing w:line="360" w:lineRule="auto"/>
              <w:jc w:val="center"/>
              <w:rPr>
                <w:rFonts w:hint="eastAsia" w:ascii="宋体" w:hAnsi="宋体" w:eastAsia="宋体" w:cs="宋体"/>
              </w:rPr>
            </w:pPr>
            <w:r>
              <w:rPr>
                <w:rFonts w:hint="eastAsia" w:ascii="宋体" w:hAnsi="宋体" w:eastAsia="宋体" w:cs="宋体"/>
              </w:rPr>
              <w:t>34.1</w:t>
            </w:r>
          </w:p>
        </w:tc>
        <w:tc>
          <w:tcPr>
            <w:tcW w:w="1843" w:type="dxa"/>
            <w:vAlign w:val="center"/>
          </w:tcPr>
          <w:p w14:paraId="6D3A356F">
            <w:pPr>
              <w:pStyle w:val="26"/>
              <w:spacing w:line="360" w:lineRule="auto"/>
              <w:jc w:val="center"/>
              <w:rPr>
                <w:rFonts w:hint="eastAsia" w:ascii="宋体" w:hAnsi="宋体" w:eastAsia="宋体" w:cs="宋体"/>
              </w:rPr>
            </w:pPr>
            <w:r>
              <w:rPr>
                <w:rFonts w:hint="eastAsia" w:ascii="宋体" w:hAnsi="宋体" w:eastAsia="宋体" w:cs="宋体"/>
              </w:rPr>
              <w:t>中标服务费</w:t>
            </w:r>
          </w:p>
        </w:tc>
        <w:tc>
          <w:tcPr>
            <w:tcW w:w="6520" w:type="dxa"/>
          </w:tcPr>
          <w:p w14:paraId="74A14710">
            <w:pPr>
              <w:pStyle w:val="26"/>
              <w:spacing w:line="360" w:lineRule="auto"/>
              <w:rPr>
                <w:rFonts w:hint="eastAsia" w:ascii="宋体" w:hAnsi="宋体" w:eastAsia="宋体" w:cs="宋体"/>
                <w:szCs w:val="21"/>
              </w:rPr>
            </w:pPr>
            <w:r>
              <w:rPr>
                <w:rFonts w:hint="eastAsia" w:ascii="宋体" w:hAnsi="宋体" w:eastAsia="宋体" w:cs="宋体"/>
                <w:szCs w:val="21"/>
              </w:rPr>
              <w:t>按深财购[2018]27号文件规定的代理费用参考标准，向中标供应商收取中标服务费，具体如下：</w:t>
            </w:r>
          </w:p>
          <w:p w14:paraId="4B150326">
            <w:pPr>
              <w:pStyle w:val="26"/>
              <w:spacing w:line="360" w:lineRule="auto"/>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Cs w:val="21"/>
              </w:rPr>
              <w:t>以中标金额作为计算依据</w:t>
            </w:r>
            <w:r>
              <w:rPr>
                <w:rFonts w:hint="eastAsia" w:ascii="宋体" w:hAnsi="宋体" w:eastAsia="宋体" w:cs="宋体"/>
              </w:rPr>
              <w:t>，费用下浮</w:t>
            </w:r>
            <w:r>
              <w:rPr>
                <w:rFonts w:hint="eastAsia" w:ascii="宋体" w:hAnsi="宋体" w:eastAsia="宋体" w:cs="宋体"/>
                <w:u w:val="single"/>
              </w:rPr>
              <w:t xml:space="preserve">  0  </w:t>
            </w:r>
            <w:r>
              <w:rPr>
                <w:rFonts w:hint="eastAsia" w:ascii="宋体" w:hAnsi="宋体" w:eastAsia="宋体" w:cs="宋体"/>
              </w:rPr>
              <w:t>%。</w:t>
            </w:r>
          </w:p>
          <w:p w14:paraId="10F3E557">
            <w:pPr>
              <w:pStyle w:val="26"/>
              <w:spacing w:line="360" w:lineRule="auto"/>
              <w:rPr>
                <w:rFonts w:hint="eastAsia" w:ascii="宋体" w:hAnsi="宋体" w:eastAsia="宋体" w:cs="宋体"/>
              </w:rPr>
            </w:pPr>
            <w:r>
              <w:rPr>
                <w:rFonts w:hint="eastAsia" w:ascii="宋体" w:hAnsi="宋体" w:eastAsia="宋体" w:cs="宋体"/>
              </w:rPr>
              <w:t>□</w:t>
            </w:r>
            <w:r>
              <w:rPr>
                <w:rFonts w:hint="eastAsia" w:ascii="宋体" w:hAnsi="宋体" w:eastAsia="宋体" w:cs="宋体"/>
                <w:szCs w:val="21"/>
              </w:rPr>
              <w:t>以预算金额（支付上限）作为计算依据</w:t>
            </w:r>
            <w:r>
              <w:rPr>
                <w:rFonts w:hint="eastAsia" w:ascii="宋体" w:hAnsi="宋体" w:eastAsia="宋体" w:cs="宋体"/>
              </w:rPr>
              <w:t>，费用下浮</w:t>
            </w:r>
            <w:r>
              <w:rPr>
                <w:rFonts w:hint="eastAsia" w:ascii="宋体" w:hAnsi="宋体" w:eastAsia="宋体" w:cs="宋体"/>
                <w:u w:val="single"/>
              </w:rPr>
              <w:t xml:space="preserve">  0  </w:t>
            </w:r>
            <w:r>
              <w:rPr>
                <w:rFonts w:hint="eastAsia" w:ascii="宋体" w:hAnsi="宋体" w:eastAsia="宋体" w:cs="宋体"/>
              </w:rPr>
              <w:t>%，收取中标服务费：人民币</w:t>
            </w:r>
            <w:r>
              <w:rPr>
                <w:rFonts w:hint="eastAsia" w:ascii="宋体" w:hAnsi="宋体" w:eastAsia="宋体" w:cs="宋体"/>
                <w:u w:val="single"/>
              </w:rPr>
              <w:t xml:space="preserve">        </w:t>
            </w:r>
            <w:r>
              <w:rPr>
                <w:rFonts w:hint="eastAsia" w:ascii="宋体" w:hAnsi="宋体" w:eastAsia="宋体" w:cs="宋体"/>
              </w:rPr>
              <w:t>元。</w:t>
            </w:r>
          </w:p>
        </w:tc>
      </w:tr>
    </w:tbl>
    <w:p w14:paraId="67426B7D">
      <w:pPr>
        <w:rPr>
          <w:rFonts w:hint="eastAsia" w:ascii="宋体" w:hAnsi="宋体" w:eastAsia="宋体" w:cs="宋体"/>
          <w:szCs w:val="21"/>
        </w:rPr>
      </w:pPr>
    </w:p>
    <w:p w14:paraId="2979A526">
      <w:pPr>
        <w:rPr>
          <w:rFonts w:hint="eastAsia" w:ascii="宋体" w:hAnsi="宋体" w:eastAsia="宋体" w:cs="宋体"/>
        </w:rPr>
      </w:pPr>
    </w:p>
    <w:p w14:paraId="48A4B1C5">
      <w:pPr>
        <w:rPr>
          <w:rFonts w:hint="eastAsia" w:ascii="宋体" w:hAnsi="宋体" w:eastAsia="宋体" w:cs="宋体"/>
        </w:rPr>
      </w:pPr>
    </w:p>
    <w:p w14:paraId="0CDE38E7">
      <w:pPr>
        <w:rPr>
          <w:rFonts w:hint="eastAsia" w:ascii="宋体" w:hAnsi="宋体" w:eastAsia="宋体" w:cs="宋体"/>
        </w:rPr>
      </w:pPr>
    </w:p>
    <w:p w14:paraId="65820ECB">
      <w:pPr>
        <w:rPr>
          <w:rFonts w:hint="eastAsia" w:ascii="宋体" w:hAnsi="宋体" w:eastAsia="宋体" w:cs="宋体"/>
        </w:rPr>
      </w:pPr>
    </w:p>
    <w:p w14:paraId="5A1E27A8">
      <w:pPr>
        <w:rPr>
          <w:rFonts w:hint="eastAsia" w:ascii="宋体" w:hAnsi="宋体" w:eastAsia="宋体" w:cs="宋体"/>
        </w:rPr>
      </w:pPr>
    </w:p>
    <w:p w14:paraId="52915F8A">
      <w:pPr>
        <w:rPr>
          <w:rFonts w:hint="eastAsia" w:ascii="宋体" w:hAnsi="宋体" w:eastAsia="宋体" w:cs="宋体"/>
        </w:rPr>
      </w:pPr>
    </w:p>
    <w:p w14:paraId="060479A4">
      <w:pPr>
        <w:rPr>
          <w:rFonts w:hint="eastAsia" w:ascii="宋体" w:hAnsi="宋体" w:eastAsia="宋体" w:cs="宋体"/>
        </w:rPr>
      </w:pPr>
    </w:p>
    <w:p w14:paraId="25AE870C">
      <w:pPr>
        <w:rPr>
          <w:rFonts w:hint="eastAsia" w:ascii="宋体" w:hAnsi="宋体" w:eastAsia="宋体" w:cs="宋体"/>
        </w:rPr>
      </w:pPr>
    </w:p>
    <w:p w14:paraId="47EB5F45">
      <w:pPr>
        <w:rPr>
          <w:rFonts w:hint="eastAsia" w:ascii="宋体" w:hAnsi="宋体" w:eastAsia="宋体" w:cs="宋体"/>
        </w:rPr>
      </w:pPr>
    </w:p>
    <w:p w14:paraId="2585CB1A">
      <w:pPr>
        <w:rPr>
          <w:rFonts w:hint="eastAsia" w:ascii="宋体" w:hAnsi="宋体" w:eastAsia="宋体" w:cs="宋体"/>
        </w:rPr>
      </w:pPr>
    </w:p>
    <w:p w14:paraId="66122D42">
      <w:pPr>
        <w:rPr>
          <w:rFonts w:hint="eastAsia" w:ascii="宋体" w:hAnsi="宋体" w:eastAsia="宋体" w:cs="宋体"/>
        </w:rPr>
      </w:pPr>
    </w:p>
    <w:p w14:paraId="14D9F0E7">
      <w:pPr>
        <w:rPr>
          <w:rFonts w:hint="eastAsia" w:ascii="宋体" w:hAnsi="宋体" w:eastAsia="宋体" w:cs="宋体"/>
        </w:rPr>
      </w:pPr>
    </w:p>
    <w:p w14:paraId="3EFAC49E">
      <w:pPr>
        <w:rPr>
          <w:rFonts w:hint="eastAsia" w:ascii="宋体" w:hAnsi="宋体" w:eastAsia="宋体" w:cs="宋体"/>
        </w:rPr>
      </w:pPr>
    </w:p>
    <w:p w14:paraId="0C030674">
      <w:pPr>
        <w:rPr>
          <w:rFonts w:hint="eastAsia" w:ascii="宋体" w:hAnsi="宋体" w:eastAsia="宋体" w:cs="宋体"/>
        </w:rPr>
      </w:pPr>
    </w:p>
    <w:p w14:paraId="2ED83EDD">
      <w:pPr>
        <w:rPr>
          <w:rFonts w:hint="eastAsia" w:ascii="宋体" w:hAnsi="宋体" w:eastAsia="宋体" w:cs="宋体"/>
        </w:rPr>
      </w:pPr>
    </w:p>
    <w:p w14:paraId="5B3A2D5C">
      <w:pPr>
        <w:rPr>
          <w:rFonts w:hint="eastAsia" w:ascii="宋体" w:hAnsi="宋体" w:eastAsia="宋体" w:cs="宋体"/>
        </w:rPr>
      </w:pPr>
    </w:p>
    <w:p w14:paraId="6C8C8AF4">
      <w:pPr>
        <w:rPr>
          <w:rFonts w:hint="eastAsia" w:ascii="宋体" w:hAnsi="宋体" w:eastAsia="宋体" w:cs="宋体"/>
        </w:rPr>
      </w:pPr>
    </w:p>
    <w:p w14:paraId="159E3906">
      <w:pPr>
        <w:rPr>
          <w:rFonts w:hint="eastAsia" w:ascii="宋体" w:hAnsi="宋体" w:eastAsia="宋体" w:cs="宋体"/>
        </w:rPr>
      </w:pPr>
    </w:p>
    <w:p w14:paraId="20C5DAC8">
      <w:pPr>
        <w:rPr>
          <w:rFonts w:hint="eastAsia" w:ascii="宋体" w:hAnsi="宋体" w:eastAsia="宋体" w:cs="宋体"/>
        </w:rPr>
      </w:pPr>
    </w:p>
    <w:p w14:paraId="4065686E">
      <w:pPr>
        <w:rPr>
          <w:rFonts w:hint="eastAsia" w:ascii="宋体" w:hAnsi="宋体" w:eastAsia="宋体" w:cs="宋体"/>
        </w:rPr>
      </w:pPr>
    </w:p>
    <w:p w14:paraId="06B85A39">
      <w:pPr>
        <w:rPr>
          <w:rFonts w:hint="eastAsia" w:ascii="宋体" w:hAnsi="宋体" w:eastAsia="宋体" w:cs="宋体"/>
        </w:rPr>
      </w:pPr>
    </w:p>
    <w:p w14:paraId="3F0284C8">
      <w:pPr>
        <w:rPr>
          <w:rFonts w:hint="eastAsia" w:ascii="宋体" w:hAnsi="宋体" w:eastAsia="宋体" w:cs="宋体"/>
        </w:rPr>
      </w:pPr>
    </w:p>
    <w:p w14:paraId="17DA4BAA">
      <w:pPr>
        <w:rPr>
          <w:rFonts w:hint="eastAsia" w:ascii="宋体" w:hAnsi="宋体" w:eastAsia="宋体" w:cs="宋体"/>
        </w:rPr>
      </w:pPr>
    </w:p>
    <w:p w14:paraId="6E480E5E">
      <w:pPr>
        <w:rPr>
          <w:rFonts w:hint="eastAsia" w:ascii="宋体" w:hAnsi="宋体" w:eastAsia="宋体" w:cs="宋体"/>
        </w:rPr>
      </w:pPr>
    </w:p>
    <w:p w14:paraId="16FE4E22">
      <w:pPr>
        <w:rPr>
          <w:rFonts w:hint="eastAsia" w:ascii="宋体" w:hAnsi="宋体" w:eastAsia="宋体" w:cs="宋体"/>
        </w:rPr>
      </w:pPr>
    </w:p>
    <w:p w14:paraId="6DA53467">
      <w:pPr>
        <w:rPr>
          <w:rFonts w:hint="eastAsia" w:ascii="宋体" w:hAnsi="宋体" w:eastAsia="宋体" w:cs="宋体"/>
        </w:rPr>
      </w:pPr>
    </w:p>
    <w:p w14:paraId="0C9BDFA9">
      <w:pPr>
        <w:rPr>
          <w:rFonts w:hint="eastAsia" w:ascii="宋体" w:hAnsi="宋体" w:eastAsia="宋体" w:cs="宋体"/>
        </w:rPr>
      </w:pPr>
    </w:p>
    <w:p w14:paraId="06E98765">
      <w:pPr>
        <w:rPr>
          <w:rFonts w:hint="eastAsia" w:ascii="宋体" w:hAnsi="宋体" w:eastAsia="宋体" w:cs="宋体"/>
        </w:rPr>
      </w:pPr>
    </w:p>
    <w:p w14:paraId="573DF982">
      <w:pPr>
        <w:rPr>
          <w:rFonts w:hint="eastAsia" w:ascii="宋体" w:hAnsi="宋体" w:eastAsia="宋体" w:cs="宋体"/>
        </w:rPr>
      </w:pPr>
    </w:p>
    <w:p w14:paraId="3EC5C3A5">
      <w:pPr>
        <w:rPr>
          <w:rFonts w:hint="eastAsia" w:ascii="宋体" w:hAnsi="宋体" w:eastAsia="宋体" w:cs="宋体"/>
        </w:rPr>
      </w:pPr>
    </w:p>
    <w:p w14:paraId="7C7065BF">
      <w:pPr>
        <w:rPr>
          <w:rFonts w:hint="eastAsia" w:ascii="宋体" w:hAnsi="宋体" w:eastAsia="宋体" w:cs="宋体"/>
        </w:rPr>
      </w:pPr>
    </w:p>
    <w:p w14:paraId="4E906264">
      <w:pPr>
        <w:rPr>
          <w:rFonts w:hint="eastAsia" w:ascii="宋体" w:hAnsi="宋体" w:eastAsia="宋体" w:cs="宋体"/>
        </w:rPr>
      </w:pPr>
    </w:p>
    <w:p w14:paraId="32CA6954">
      <w:pPr>
        <w:rPr>
          <w:rFonts w:hint="eastAsia" w:ascii="宋体" w:hAnsi="宋体" w:eastAsia="宋体" w:cs="宋体"/>
        </w:rPr>
      </w:pPr>
    </w:p>
    <w:p w14:paraId="2FFE5141">
      <w:pPr>
        <w:rPr>
          <w:rFonts w:hint="eastAsia" w:ascii="宋体" w:hAnsi="宋体" w:eastAsia="宋体" w:cs="宋体"/>
        </w:rPr>
      </w:pPr>
    </w:p>
    <w:p w14:paraId="25BB129A">
      <w:pPr>
        <w:rPr>
          <w:rFonts w:hint="eastAsia" w:ascii="宋体" w:hAnsi="宋体" w:eastAsia="宋体" w:cs="宋体"/>
        </w:rPr>
      </w:pPr>
    </w:p>
    <w:p w14:paraId="65783BE0">
      <w:pPr>
        <w:rPr>
          <w:rFonts w:hint="eastAsia" w:ascii="宋体" w:hAnsi="宋体" w:eastAsia="宋体" w:cs="宋体"/>
        </w:rPr>
      </w:pPr>
    </w:p>
    <w:p w14:paraId="340FA79D">
      <w:pPr>
        <w:rPr>
          <w:rFonts w:hint="eastAsia" w:ascii="宋体" w:hAnsi="宋体" w:eastAsia="宋体" w:cs="宋体"/>
        </w:rPr>
      </w:pPr>
    </w:p>
    <w:p w14:paraId="060D8631">
      <w:pPr>
        <w:rPr>
          <w:rFonts w:hint="eastAsia" w:ascii="宋体" w:hAnsi="宋体" w:eastAsia="宋体" w:cs="宋体"/>
        </w:rPr>
      </w:pPr>
    </w:p>
    <w:p w14:paraId="3945EEBA">
      <w:pPr>
        <w:rPr>
          <w:rFonts w:hint="eastAsia" w:ascii="宋体" w:hAnsi="宋体" w:eastAsia="宋体" w:cs="宋体"/>
        </w:rPr>
      </w:pPr>
    </w:p>
    <w:p w14:paraId="285DC699">
      <w:pPr>
        <w:rPr>
          <w:rFonts w:hint="eastAsia" w:ascii="宋体" w:hAnsi="宋体" w:eastAsia="宋体" w:cs="宋体"/>
        </w:rPr>
      </w:pPr>
    </w:p>
    <w:p w14:paraId="5B772A64">
      <w:pPr>
        <w:rPr>
          <w:rFonts w:hint="eastAsia" w:ascii="宋体" w:hAnsi="宋体" w:eastAsia="宋体" w:cs="宋体"/>
        </w:rPr>
      </w:pPr>
    </w:p>
    <w:p w14:paraId="66EA2C06">
      <w:pPr>
        <w:pStyle w:val="3"/>
        <w:rPr>
          <w:rFonts w:hint="eastAsia" w:ascii="宋体" w:hAnsi="宋体" w:eastAsia="宋体" w:cs="宋体"/>
        </w:rPr>
      </w:pPr>
      <w:bookmarkStart w:id="24" w:name="_Toc135293169"/>
      <w:r>
        <w:rPr>
          <w:rFonts w:hint="eastAsia" w:ascii="宋体" w:hAnsi="宋体" w:eastAsia="宋体" w:cs="宋体"/>
        </w:rPr>
        <w:t>第六章  投标人须知</w:t>
      </w:r>
      <w:bookmarkEnd w:id="24"/>
    </w:p>
    <w:p w14:paraId="2A4043B0">
      <w:pPr>
        <w:pStyle w:val="2"/>
        <w:spacing w:before="0" w:after="0"/>
        <w:rPr>
          <w:rFonts w:hint="eastAsia" w:ascii="宋体" w:hAnsi="宋体" w:eastAsia="宋体" w:cs="宋体"/>
        </w:rPr>
      </w:pPr>
      <w:bookmarkStart w:id="25" w:name="_Toc135293170"/>
      <w:r>
        <w:rPr>
          <w:rFonts w:hint="eastAsia" w:ascii="宋体" w:hAnsi="宋体" w:eastAsia="宋体" w:cs="宋体"/>
        </w:rPr>
        <w:t>一、说  明</w:t>
      </w:r>
      <w:bookmarkEnd w:id="25"/>
    </w:p>
    <w:p w14:paraId="40B710CB">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1. 适用范围</w:t>
      </w:r>
    </w:p>
    <w:p w14:paraId="017BE3AD">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1.1  本招标文件仅适用于投标人须知前附表（以下简称“前附表”）第1项所叙述项目的货物、工程及服务采购。</w:t>
      </w:r>
    </w:p>
    <w:p w14:paraId="359E2C15">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1.2  上述采购按照</w:t>
      </w:r>
      <w:r>
        <w:rPr>
          <w:rFonts w:hint="eastAsia" w:ascii="宋体" w:hAnsi="宋体" w:eastAsia="宋体" w:cs="宋体"/>
          <w:szCs w:val="21"/>
        </w:rPr>
        <w:t>《中华人民共和国政府采购法》、《深圳经济特区政府采购条例》</w:t>
      </w:r>
      <w:r>
        <w:rPr>
          <w:rFonts w:hint="eastAsia" w:ascii="宋体" w:hAnsi="宋体" w:eastAsia="宋体" w:cs="宋体"/>
          <w:snapToGrid w:val="0"/>
          <w:kern w:val="0"/>
        </w:rPr>
        <w:t>及有关招投标法规、规章、规定，通过招标来择优选定供应商。</w:t>
      </w:r>
    </w:p>
    <w:p w14:paraId="59E730A6">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2. 定义</w:t>
      </w:r>
    </w:p>
    <w:p w14:paraId="0190CEA5">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2.1  “</w:t>
      </w:r>
      <w:r>
        <w:rPr>
          <w:rFonts w:hint="eastAsia" w:ascii="宋体" w:hAnsi="宋体" w:eastAsia="宋体" w:cs="宋体"/>
          <w:bCs/>
          <w:snapToGrid w:val="0"/>
          <w:kern w:val="0"/>
        </w:rPr>
        <w:t>采购人</w:t>
      </w:r>
      <w:r>
        <w:rPr>
          <w:rFonts w:hint="eastAsia" w:ascii="宋体" w:hAnsi="宋体" w:eastAsia="宋体" w:cs="宋体"/>
          <w:snapToGrid w:val="0"/>
          <w:kern w:val="0"/>
        </w:rPr>
        <w:t>”是指前附表第2项所述。</w:t>
      </w:r>
    </w:p>
    <w:p w14:paraId="7BAAF1D4">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2.2  “</w:t>
      </w:r>
      <w:r>
        <w:rPr>
          <w:rFonts w:hint="eastAsia" w:ascii="宋体" w:hAnsi="宋体" w:eastAsia="宋体" w:cs="宋体"/>
          <w:bCs/>
          <w:snapToGrid w:val="0"/>
          <w:kern w:val="0"/>
        </w:rPr>
        <w:t>采购代理机构</w:t>
      </w:r>
      <w:r>
        <w:rPr>
          <w:rFonts w:hint="eastAsia" w:ascii="宋体" w:hAnsi="宋体" w:eastAsia="宋体" w:cs="宋体"/>
          <w:snapToGrid w:val="0"/>
          <w:kern w:val="0"/>
        </w:rPr>
        <w:t>”是提前附表第3项所述。</w:t>
      </w:r>
    </w:p>
    <w:p w14:paraId="45CD642E">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2.3  “投标人”是指向</w:t>
      </w:r>
      <w:r>
        <w:rPr>
          <w:rFonts w:hint="eastAsia" w:ascii="宋体" w:hAnsi="宋体" w:eastAsia="宋体" w:cs="宋体"/>
          <w:bCs/>
          <w:snapToGrid w:val="0"/>
          <w:kern w:val="0"/>
        </w:rPr>
        <w:t>采购代理机构</w:t>
      </w:r>
      <w:r>
        <w:rPr>
          <w:rFonts w:hint="eastAsia" w:ascii="宋体" w:hAnsi="宋体" w:eastAsia="宋体" w:cs="宋体"/>
          <w:snapToGrid w:val="0"/>
          <w:kern w:val="0"/>
        </w:rPr>
        <w:t>提交投标文件的供应商。</w:t>
      </w:r>
    </w:p>
    <w:p w14:paraId="2C2BAA51">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2.4  “货物”是指各种形态和种类的物品，包括原材料、燃料、设备、产品等。</w:t>
      </w:r>
    </w:p>
    <w:p w14:paraId="6106EC73">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2.5  “工程”是指建设工程，包括建筑物和构筑物的新建、改建、扩建、装修、拆除、修缮等。</w:t>
      </w:r>
    </w:p>
    <w:p w14:paraId="46161598">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2.6  “服务”是指除货物和工程以外的其他政府采购对象，包括政府自身需要的服务和政府向社会公众提供的公共服务。</w:t>
      </w:r>
    </w:p>
    <w:p w14:paraId="5441F4A8">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3. 资金来源</w:t>
      </w:r>
    </w:p>
    <w:p w14:paraId="689F1D75">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3.1  采购资金通过前附表第4 项的方式获得，并用于采购合同下的合格支付。</w:t>
      </w:r>
    </w:p>
    <w:p w14:paraId="1A4EF51F">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4. 合格的投标人</w:t>
      </w:r>
    </w:p>
    <w:p w14:paraId="482E6FB2">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4.1  具有独立承担民事责任的能力。</w:t>
      </w:r>
    </w:p>
    <w:p w14:paraId="6C2AEFF3">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4.2  具有良好的商业信誉和健全的财务会计制度。</w:t>
      </w:r>
    </w:p>
    <w:p w14:paraId="6D430F8A">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4.3  具有履行合同所必需的设备和专业技术能力。</w:t>
      </w:r>
    </w:p>
    <w:p w14:paraId="07E54CA4">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4.4  有依法缴纳税收和社会保障资金的良好记录。</w:t>
      </w:r>
    </w:p>
    <w:p w14:paraId="47E281A7">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4.5  参加政府采购活动近三年内，在经营活动中没有重大违法记录。</w:t>
      </w:r>
    </w:p>
    <w:p w14:paraId="3CA91CEB">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4.6  法律、行政法规规定的其他条件。</w:t>
      </w:r>
    </w:p>
    <w:p w14:paraId="525AB216">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4.7  符合前附表第5项规定的条件。</w:t>
      </w:r>
    </w:p>
    <w:p w14:paraId="4190E7AB">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4.8  联合体投标</w:t>
      </w:r>
    </w:p>
    <w:p w14:paraId="66B2CFC1">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4.8.1　以下有关联合体投标的条款仅适用于允许投标人组成联合体投标的项目。是否允许联合体投标以《投标人须知前附表》中第6项的规定或说明为准。</w:t>
      </w:r>
    </w:p>
    <w:p w14:paraId="28CDB7D7">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4.8.2  由两个或两个以上的自然人、法人或者其他组织可以组成一个联合体，以一个供应商的身份共同投标时，应符合以下原则：</w:t>
      </w:r>
    </w:p>
    <w:p w14:paraId="2B82F582">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（1）投标联合体各方参加政府采购活动应当具备下列条件： </w:t>
      </w:r>
    </w:p>
    <w:p w14:paraId="31546985">
      <w:pPr>
        <w:adjustRightInd w:val="0"/>
        <w:spacing w:line="360" w:lineRule="auto"/>
        <w:ind w:firstLine="567" w:firstLineChars="270"/>
        <w:rPr>
          <w:rFonts w:hint="eastAsia" w:ascii="宋体" w:hAnsi="宋体" w:eastAsia="宋体" w:cs="宋体"/>
          <w:snapToGrid w:val="0"/>
          <w:kern w:val="0"/>
        </w:rPr>
      </w:pPr>
      <w:r>
        <w:rPr>
          <w:rFonts w:hint="eastAsia" w:ascii="宋体" w:hAnsi="宋体" w:eastAsia="宋体" w:cs="宋体"/>
          <w:snapToGrid w:val="0"/>
          <w:kern w:val="0"/>
        </w:rPr>
        <w:t xml:space="preserve">1、具有独立承担民事责任的能力； </w:t>
      </w:r>
    </w:p>
    <w:p w14:paraId="3582F39E">
      <w:pPr>
        <w:adjustRightInd w:val="0"/>
        <w:spacing w:line="360" w:lineRule="auto"/>
        <w:ind w:firstLine="567" w:firstLineChars="270"/>
        <w:rPr>
          <w:rFonts w:hint="eastAsia" w:ascii="宋体" w:hAnsi="宋体" w:eastAsia="宋体" w:cs="宋体"/>
          <w:snapToGrid w:val="0"/>
          <w:kern w:val="0"/>
        </w:rPr>
      </w:pPr>
      <w:r>
        <w:rPr>
          <w:rFonts w:hint="eastAsia" w:ascii="宋体" w:hAnsi="宋体" w:eastAsia="宋体" w:cs="宋体"/>
          <w:snapToGrid w:val="0"/>
          <w:kern w:val="0"/>
        </w:rPr>
        <w:t xml:space="preserve">2、具有良好的商业信誉和健全的财务会计制度； </w:t>
      </w:r>
    </w:p>
    <w:p w14:paraId="27F51E21">
      <w:pPr>
        <w:adjustRightInd w:val="0"/>
        <w:spacing w:line="360" w:lineRule="auto"/>
        <w:ind w:firstLine="567" w:firstLineChars="270"/>
        <w:rPr>
          <w:rFonts w:hint="eastAsia" w:ascii="宋体" w:hAnsi="宋体" w:eastAsia="宋体" w:cs="宋体"/>
          <w:snapToGrid w:val="0"/>
          <w:kern w:val="0"/>
        </w:rPr>
      </w:pPr>
      <w:r>
        <w:rPr>
          <w:rFonts w:hint="eastAsia" w:ascii="宋体" w:hAnsi="宋体" w:eastAsia="宋体" w:cs="宋体"/>
          <w:snapToGrid w:val="0"/>
          <w:kern w:val="0"/>
        </w:rPr>
        <w:t xml:space="preserve">3、具有履行合同所必需的设备和专业技术能力； </w:t>
      </w:r>
    </w:p>
    <w:p w14:paraId="7C304202">
      <w:pPr>
        <w:adjustRightInd w:val="0"/>
        <w:spacing w:line="360" w:lineRule="auto"/>
        <w:ind w:firstLine="567" w:firstLineChars="270"/>
        <w:rPr>
          <w:rFonts w:hint="eastAsia" w:ascii="宋体" w:hAnsi="宋体" w:eastAsia="宋体" w:cs="宋体"/>
          <w:snapToGrid w:val="0"/>
          <w:kern w:val="0"/>
        </w:rPr>
      </w:pPr>
      <w:r>
        <w:rPr>
          <w:rFonts w:hint="eastAsia" w:ascii="宋体" w:hAnsi="宋体" w:eastAsia="宋体" w:cs="宋体"/>
          <w:snapToGrid w:val="0"/>
          <w:kern w:val="0"/>
        </w:rPr>
        <w:t xml:space="preserve">4、有依法缴纳税收和社会保障资金的良好记录； </w:t>
      </w:r>
    </w:p>
    <w:p w14:paraId="656C96B5">
      <w:pPr>
        <w:adjustRightInd w:val="0"/>
        <w:spacing w:line="360" w:lineRule="auto"/>
        <w:ind w:firstLine="567" w:firstLineChars="270"/>
        <w:rPr>
          <w:rFonts w:hint="eastAsia" w:ascii="宋体" w:hAnsi="宋体" w:eastAsia="宋体" w:cs="宋体"/>
          <w:snapToGrid w:val="0"/>
          <w:kern w:val="0"/>
        </w:rPr>
      </w:pPr>
      <w:r>
        <w:rPr>
          <w:rFonts w:hint="eastAsia" w:ascii="宋体" w:hAnsi="宋体" w:eastAsia="宋体" w:cs="宋体"/>
          <w:snapToGrid w:val="0"/>
          <w:kern w:val="0"/>
        </w:rPr>
        <w:t xml:space="preserve">5、参加政府采购活动前三年内，在经营活动中没有重大违法记录； </w:t>
      </w:r>
    </w:p>
    <w:p w14:paraId="0692F6CB">
      <w:pPr>
        <w:adjustRightInd w:val="0"/>
        <w:spacing w:line="360" w:lineRule="auto"/>
        <w:ind w:firstLine="567" w:firstLineChars="270"/>
        <w:rPr>
          <w:rFonts w:hint="eastAsia" w:ascii="宋体" w:hAnsi="宋体" w:eastAsia="宋体" w:cs="宋体"/>
          <w:snapToGrid w:val="0"/>
          <w:kern w:val="0"/>
        </w:rPr>
      </w:pPr>
      <w:r>
        <w:rPr>
          <w:rFonts w:hint="eastAsia" w:ascii="宋体" w:hAnsi="宋体" w:eastAsia="宋体" w:cs="宋体"/>
          <w:snapToGrid w:val="0"/>
          <w:kern w:val="0"/>
        </w:rPr>
        <w:t xml:space="preserve">6、法律、行政法规规定的其他条件。 </w:t>
      </w:r>
    </w:p>
    <w:p w14:paraId="08F4F75C">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（2）联合体中有同类资质的供应商按照联合体分工承担相同工作的，应当按照资质等级较低的供应商确定资质等级。</w:t>
      </w:r>
    </w:p>
    <w:p w14:paraId="0A053446">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（3）是否允许联合体参加投标，应当由采购人和采购代理机构根据项目的实际情况和潜在供应商的数量自主决定，如果决定接受联合体投标则应当在采购公告中明示。</w:t>
      </w:r>
    </w:p>
    <w:p w14:paraId="0A43C31C">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4）采购人根据采购项目的特殊要求规定投标人特定条件的，联合体各方中至少应当有一方符合采购人规定的特定条件。对于招标公告对投标人某一资格有要求的，按照联合体各方中最低资质等级确定联合体的资质等级；联合体各方的不同资质可优势互补。</w:t>
      </w:r>
    </w:p>
    <w:p w14:paraId="4A6A4200">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（5）投标人的投标文件及中标后签署的合同协议对联合体各方均具法律约束力。</w:t>
      </w:r>
    </w:p>
    <w:p w14:paraId="0C665D6F">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（6）联合体各方应当签订共同投标协议，明确约定各方拟承担的工作和责任，该共同投标协议应作为投标文件不可缺的组成部分。</w:t>
      </w:r>
    </w:p>
    <w:p w14:paraId="187A0AE6">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（7）联合体中标后，联合体各方应当共同与采购人签订合同，就中标项目向采购人承担连带责任。</w:t>
      </w:r>
    </w:p>
    <w:p w14:paraId="5D9C8E4D">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（8）联合体的各方应当共同推荐一联合体投标授权代表，由联合体各方提交一份授权书，证明其有资格代表联合体各方签署投标文件，该授权书应作为投标文件不可缺的组成部分。</w:t>
      </w:r>
    </w:p>
    <w:p w14:paraId="29ED2638">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97C32D5">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（10）本次招标中“投标人”一词亦指联合体各方，《投标人须知前附表》另有规定或说明的除外。</w:t>
      </w:r>
    </w:p>
    <w:p w14:paraId="6421EB0A">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5. 投标费用的承担</w:t>
      </w:r>
    </w:p>
    <w:p w14:paraId="468F2B81">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5.1  无论招标投标过程中的做法和结果如何，投标人自行承担所有与参加投标有关的全部费用。</w:t>
      </w:r>
    </w:p>
    <w:p w14:paraId="7B957AD7">
      <w:pPr>
        <w:spacing w:line="360" w:lineRule="auto"/>
        <w:rPr>
          <w:rFonts w:hint="eastAsia" w:ascii="宋体" w:hAnsi="宋体" w:eastAsia="宋体" w:cs="宋体"/>
          <w:b/>
          <w:snapToGrid w:val="0"/>
          <w:kern w:val="0"/>
        </w:rPr>
      </w:pPr>
      <w:r>
        <w:rPr>
          <w:rFonts w:hint="eastAsia" w:ascii="宋体" w:hAnsi="宋体" w:eastAsia="宋体" w:cs="宋体"/>
          <w:b/>
          <w:snapToGrid w:val="0"/>
          <w:kern w:val="0"/>
        </w:rPr>
        <w:t>6.  踏勘现场</w:t>
      </w:r>
    </w:p>
    <w:p w14:paraId="3FBADD33">
      <w:pPr>
        <w:spacing w:line="360" w:lineRule="auto"/>
        <w:rPr>
          <w:rFonts w:hint="eastAsia" w:ascii="宋体" w:hAnsi="宋体" w:eastAsia="宋体" w:cs="宋体"/>
        </w:rPr>
      </w:pPr>
      <w:r>
        <w:rPr>
          <w:rFonts w:hint="eastAsia" w:ascii="宋体" w:hAnsi="宋体" w:eastAsia="宋体" w:cs="宋体"/>
        </w:rPr>
        <w:t>6.1  本项目按前附表第7项的规定安排现场踏勘，以便投标人获取须自己负责的有关编制投标文件和签署合同所需的所有资料。踏勘现场所发生的费用由投标人自己承担。</w:t>
      </w:r>
    </w:p>
    <w:p w14:paraId="6C43B31F">
      <w:pPr>
        <w:spacing w:line="360" w:lineRule="auto"/>
        <w:rPr>
          <w:rFonts w:hint="eastAsia" w:ascii="宋体" w:hAnsi="宋体" w:eastAsia="宋体" w:cs="宋体"/>
        </w:rPr>
      </w:pPr>
      <w:r>
        <w:rPr>
          <w:rFonts w:hint="eastAsia" w:ascii="宋体" w:hAnsi="宋体" w:eastAsia="宋体" w:cs="宋体"/>
        </w:rPr>
        <w:t xml:space="preserve">6.2 </w:t>
      </w:r>
      <w:r>
        <w:rPr>
          <w:rFonts w:hint="eastAsia" w:ascii="宋体" w:hAnsi="宋体" w:eastAsia="宋体" w:cs="宋体"/>
          <w:bCs/>
        </w:rPr>
        <w:t xml:space="preserve"> 采购人</w:t>
      </w:r>
      <w:r>
        <w:rPr>
          <w:rFonts w:hint="eastAsia" w:ascii="宋体" w:hAnsi="宋体" w:eastAsia="宋体" w:cs="宋体"/>
        </w:rPr>
        <w:t>和</w:t>
      </w:r>
      <w:r>
        <w:rPr>
          <w:rFonts w:hint="eastAsia" w:ascii="宋体" w:hAnsi="宋体" w:eastAsia="宋体" w:cs="宋体"/>
          <w:bCs/>
          <w:snapToGrid w:val="0"/>
          <w:kern w:val="0"/>
        </w:rPr>
        <w:t>采购代理机构</w:t>
      </w:r>
      <w:r>
        <w:rPr>
          <w:rFonts w:hint="eastAsia" w:ascii="宋体" w:hAnsi="宋体" w:eastAsia="宋体" w:cs="宋体"/>
        </w:rPr>
        <w:t>向投标人提供的有关现场的资料和数据，是</w:t>
      </w:r>
      <w:r>
        <w:rPr>
          <w:rFonts w:hint="eastAsia" w:ascii="宋体" w:hAnsi="宋体" w:eastAsia="宋体" w:cs="宋体"/>
          <w:bCs/>
        </w:rPr>
        <w:t>采购人</w:t>
      </w:r>
      <w:r>
        <w:rPr>
          <w:rFonts w:hint="eastAsia" w:ascii="宋体" w:hAnsi="宋体" w:eastAsia="宋体" w:cs="宋体"/>
        </w:rPr>
        <w:t>和</w:t>
      </w:r>
      <w:r>
        <w:rPr>
          <w:rFonts w:hint="eastAsia" w:ascii="宋体" w:hAnsi="宋体" w:eastAsia="宋体" w:cs="宋体"/>
          <w:bCs/>
          <w:snapToGrid w:val="0"/>
          <w:kern w:val="0"/>
        </w:rPr>
        <w:t>采购代理机构</w:t>
      </w:r>
      <w:r>
        <w:rPr>
          <w:rFonts w:hint="eastAsia" w:ascii="宋体" w:hAnsi="宋体" w:eastAsia="宋体" w:cs="宋体"/>
        </w:rPr>
        <w:t>现有的能使投标人利用的资料。</w:t>
      </w:r>
      <w:r>
        <w:rPr>
          <w:rFonts w:hint="eastAsia" w:ascii="宋体" w:hAnsi="宋体" w:eastAsia="宋体" w:cs="宋体"/>
          <w:bCs/>
        </w:rPr>
        <w:t>采购人</w:t>
      </w:r>
      <w:r>
        <w:rPr>
          <w:rFonts w:hint="eastAsia" w:ascii="宋体" w:hAnsi="宋体" w:eastAsia="宋体" w:cs="宋体"/>
        </w:rPr>
        <w:t>和</w:t>
      </w:r>
      <w:r>
        <w:rPr>
          <w:rFonts w:hint="eastAsia" w:ascii="宋体" w:hAnsi="宋体" w:eastAsia="宋体" w:cs="宋体"/>
          <w:bCs/>
          <w:snapToGrid w:val="0"/>
          <w:kern w:val="0"/>
        </w:rPr>
        <w:t>采购代理机构</w:t>
      </w:r>
      <w:r>
        <w:rPr>
          <w:rFonts w:hint="eastAsia" w:ascii="宋体" w:hAnsi="宋体" w:eastAsia="宋体" w:cs="宋体"/>
        </w:rPr>
        <w:t>对投标人由此而做出的推论、理解和结论概不负责。</w:t>
      </w:r>
    </w:p>
    <w:p w14:paraId="75DEF4E5">
      <w:pPr>
        <w:spacing w:line="360" w:lineRule="auto"/>
        <w:rPr>
          <w:rFonts w:hint="eastAsia" w:ascii="宋体" w:hAnsi="宋体" w:eastAsia="宋体" w:cs="宋体"/>
        </w:rPr>
      </w:pPr>
      <w:r>
        <w:rPr>
          <w:rFonts w:hint="eastAsia" w:ascii="宋体" w:hAnsi="宋体" w:eastAsia="宋体" w:cs="宋体"/>
        </w:rPr>
        <w:t>6.3  投标人及其人员经过</w:t>
      </w:r>
      <w:r>
        <w:rPr>
          <w:rFonts w:hint="eastAsia" w:ascii="宋体" w:hAnsi="宋体" w:eastAsia="宋体" w:cs="宋体"/>
          <w:bCs/>
        </w:rPr>
        <w:t>采购人</w:t>
      </w:r>
      <w:r>
        <w:rPr>
          <w:rFonts w:hint="eastAsia" w:ascii="宋体" w:hAnsi="宋体" w:eastAsia="宋体" w:cs="宋体"/>
        </w:rPr>
        <w:t>和</w:t>
      </w:r>
      <w:r>
        <w:rPr>
          <w:rFonts w:hint="eastAsia" w:ascii="宋体" w:hAnsi="宋体" w:eastAsia="宋体" w:cs="宋体"/>
          <w:bCs/>
          <w:snapToGrid w:val="0"/>
          <w:kern w:val="0"/>
        </w:rPr>
        <w:t>采购代理机构</w:t>
      </w:r>
      <w:r>
        <w:rPr>
          <w:rFonts w:hint="eastAsia" w:ascii="宋体" w:hAnsi="宋体" w:eastAsia="宋体" w:cs="宋体"/>
        </w:rPr>
        <w:t>的允许，可为踏勘目的进入</w:t>
      </w:r>
      <w:r>
        <w:rPr>
          <w:rFonts w:hint="eastAsia" w:ascii="宋体" w:hAnsi="宋体" w:eastAsia="宋体" w:cs="宋体"/>
          <w:bCs/>
          <w:snapToGrid w:val="0"/>
          <w:kern w:val="0"/>
        </w:rPr>
        <w:t>采购人</w:t>
      </w:r>
      <w:r>
        <w:rPr>
          <w:rFonts w:hint="eastAsia" w:ascii="宋体" w:hAnsi="宋体" w:eastAsia="宋体" w:cs="宋体"/>
        </w:rPr>
        <w:t>的现场，但投标人及其人员不得因此使</w:t>
      </w:r>
      <w:r>
        <w:rPr>
          <w:rFonts w:hint="eastAsia" w:ascii="宋体" w:hAnsi="宋体" w:eastAsia="宋体" w:cs="宋体"/>
          <w:bCs/>
        </w:rPr>
        <w:t>采购人</w:t>
      </w:r>
      <w:r>
        <w:rPr>
          <w:rFonts w:hint="eastAsia" w:ascii="宋体" w:hAnsi="宋体" w:eastAsia="宋体" w:cs="宋体"/>
        </w:rPr>
        <w:t>及其人员承担有关的责任和蒙受损失。投标人并应对由此次踏勘现场面造成的死亡、人身伤害、财产损失、损害以及任何其它损失、损害和引起的费用和开支承担责任。</w:t>
      </w:r>
    </w:p>
    <w:p w14:paraId="1F0F0239">
      <w:pPr>
        <w:spacing w:line="360" w:lineRule="auto"/>
        <w:rPr>
          <w:rFonts w:hint="eastAsia" w:ascii="宋体" w:hAnsi="宋体" w:eastAsia="宋体" w:cs="宋体"/>
        </w:rPr>
      </w:pPr>
      <w:r>
        <w:rPr>
          <w:rFonts w:hint="eastAsia" w:ascii="宋体" w:hAnsi="宋体" w:eastAsia="宋体" w:cs="宋体"/>
        </w:rPr>
        <w:t>6.4   如果投标人认为需要再次进行现场踏勘，</w:t>
      </w:r>
      <w:r>
        <w:rPr>
          <w:rFonts w:hint="eastAsia" w:ascii="宋体" w:hAnsi="宋体" w:eastAsia="宋体" w:cs="宋体"/>
          <w:bCs/>
        </w:rPr>
        <w:t>采购人</w:t>
      </w:r>
      <w:r>
        <w:rPr>
          <w:rFonts w:hint="eastAsia" w:ascii="宋体" w:hAnsi="宋体" w:eastAsia="宋体" w:cs="宋体"/>
        </w:rPr>
        <w:t>将予以支持，费用自理。</w:t>
      </w:r>
    </w:p>
    <w:p w14:paraId="4A8AF77F">
      <w:pPr>
        <w:adjustRightInd w:val="0"/>
        <w:spacing w:line="360" w:lineRule="auto"/>
        <w:jc w:val="center"/>
        <w:rPr>
          <w:rFonts w:hint="eastAsia" w:ascii="宋体" w:hAnsi="宋体" w:eastAsia="宋体" w:cs="宋体"/>
          <w:b/>
          <w:snapToGrid w:val="0"/>
          <w:kern w:val="0"/>
        </w:rPr>
      </w:pPr>
      <w:bookmarkStart w:id="26" w:name="q5"/>
      <w:bookmarkEnd w:id="26"/>
    </w:p>
    <w:p w14:paraId="0A63C1F2">
      <w:pPr>
        <w:pStyle w:val="2"/>
        <w:spacing w:before="0" w:after="0"/>
        <w:rPr>
          <w:rFonts w:hint="eastAsia" w:ascii="宋体" w:hAnsi="宋体" w:eastAsia="宋体" w:cs="宋体"/>
        </w:rPr>
      </w:pPr>
      <w:bookmarkStart w:id="27" w:name="_Toc135293171"/>
      <w:r>
        <w:rPr>
          <w:rFonts w:hint="eastAsia" w:ascii="宋体" w:hAnsi="宋体" w:eastAsia="宋体" w:cs="宋体"/>
        </w:rPr>
        <w:t>二、招标文件说明</w:t>
      </w:r>
      <w:bookmarkEnd w:id="27"/>
    </w:p>
    <w:p w14:paraId="7C766BF5">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7. 招标文件的构成</w:t>
      </w:r>
    </w:p>
    <w:p w14:paraId="2DFD2DD8">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7.1  招标文件是用以阐明所需设备及服务的情况，以及招标、投标程序和相应的合同条款。招标文件由下述部分组成：</w:t>
      </w:r>
    </w:p>
    <w:p w14:paraId="0A9759D9">
      <w:pPr>
        <w:adjustRightInd w:val="0"/>
        <w:spacing w:line="360" w:lineRule="auto"/>
        <w:ind w:firstLine="424" w:firstLineChars="202"/>
        <w:rPr>
          <w:rFonts w:hint="eastAsia" w:ascii="宋体" w:hAnsi="宋体" w:eastAsia="宋体" w:cs="宋体"/>
          <w:snapToGrid w:val="0"/>
          <w:kern w:val="0"/>
        </w:rPr>
      </w:pPr>
      <w:r>
        <w:rPr>
          <w:rFonts w:hint="eastAsia" w:ascii="宋体" w:hAnsi="宋体" w:eastAsia="宋体" w:cs="宋体"/>
          <w:snapToGrid w:val="0"/>
          <w:kern w:val="0"/>
        </w:rPr>
        <w:t>第一章 投标邀请；</w:t>
      </w:r>
    </w:p>
    <w:p w14:paraId="4FF95F64">
      <w:pPr>
        <w:adjustRightInd w:val="0"/>
        <w:spacing w:line="360" w:lineRule="auto"/>
        <w:ind w:firstLine="424" w:firstLineChars="202"/>
        <w:rPr>
          <w:rFonts w:hint="eastAsia" w:ascii="宋体" w:hAnsi="宋体" w:eastAsia="宋体" w:cs="宋体"/>
          <w:snapToGrid w:val="0"/>
          <w:kern w:val="0"/>
        </w:rPr>
      </w:pPr>
      <w:r>
        <w:rPr>
          <w:rFonts w:hint="eastAsia" w:ascii="宋体" w:hAnsi="宋体" w:eastAsia="宋体" w:cs="宋体"/>
          <w:snapToGrid w:val="0"/>
          <w:kern w:val="0"/>
        </w:rPr>
        <w:t>第二章 项目需求；</w:t>
      </w:r>
    </w:p>
    <w:p w14:paraId="4E160205">
      <w:pPr>
        <w:adjustRightInd w:val="0"/>
        <w:spacing w:line="360" w:lineRule="auto"/>
        <w:ind w:firstLine="424" w:firstLineChars="202"/>
        <w:rPr>
          <w:rFonts w:hint="eastAsia" w:ascii="宋体" w:hAnsi="宋体" w:eastAsia="宋体" w:cs="宋体"/>
          <w:snapToGrid w:val="0"/>
          <w:kern w:val="0"/>
        </w:rPr>
      </w:pPr>
      <w:r>
        <w:rPr>
          <w:rFonts w:hint="eastAsia" w:ascii="宋体" w:hAnsi="宋体" w:eastAsia="宋体" w:cs="宋体"/>
          <w:snapToGrid w:val="0"/>
          <w:kern w:val="0"/>
        </w:rPr>
        <w:t xml:space="preserve">第三章 投标文件初审； </w:t>
      </w:r>
    </w:p>
    <w:p w14:paraId="42E333BA">
      <w:pPr>
        <w:adjustRightInd w:val="0"/>
        <w:spacing w:line="360" w:lineRule="auto"/>
        <w:ind w:firstLine="424" w:firstLineChars="202"/>
        <w:rPr>
          <w:rFonts w:hint="eastAsia" w:ascii="宋体" w:hAnsi="宋体" w:eastAsia="宋体" w:cs="宋体"/>
          <w:snapToGrid w:val="0"/>
          <w:kern w:val="0"/>
        </w:rPr>
      </w:pPr>
      <w:r>
        <w:rPr>
          <w:rFonts w:hint="eastAsia" w:ascii="宋体" w:hAnsi="宋体" w:eastAsia="宋体" w:cs="宋体"/>
          <w:snapToGrid w:val="0"/>
          <w:kern w:val="0"/>
        </w:rPr>
        <w:t>第四章 评标方法和标准；</w:t>
      </w:r>
    </w:p>
    <w:p w14:paraId="3F0E735B">
      <w:pPr>
        <w:adjustRightInd w:val="0"/>
        <w:spacing w:line="360" w:lineRule="auto"/>
        <w:ind w:firstLine="424" w:firstLineChars="202"/>
        <w:rPr>
          <w:rFonts w:hint="eastAsia" w:ascii="宋体" w:hAnsi="宋体" w:eastAsia="宋体" w:cs="宋体"/>
          <w:snapToGrid w:val="0"/>
          <w:kern w:val="0"/>
        </w:rPr>
      </w:pPr>
      <w:r>
        <w:rPr>
          <w:rFonts w:hint="eastAsia" w:ascii="宋体" w:hAnsi="宋体" w:eastAsia="宋体" w:cs="宋体"/>
          <w:snapToGrid w:val="0"/>
          <w:kern w:val="0"/>
        </w:rPr>
        <w:t>第五章 投标人须知前附表；</w:t>
      </w:r>
    </w:p>
    <w:p w14:paraId="20099694">
      <w:pPr>
        <w:adjustRightInd w:val="0"/>
        <w:spacing w:line="360" w:lineRule="auto"/>
        <w:ind w:firstLine="424" w:firstLineChars="202"/>
        <w:rPr>
          <w:rFonts w:hint="eastAsia" w:ascii="宋体" w:hAnsi="宋体" w:eastAsia="宋体" w:cs="宋体"/>
          <w:snapToGrid w:val="0"/>
          <w:kern w:val="0"/>
        </w:rPr>
      </w:pPr>
      <w:r>
        <w:rPr>
          <w:rFonts w:hint="eastAsia" w:ascii="宋体" w:hAnsi="宋体" w:eastAsia="宋体" w:cs="宋体"/>
          <w:snapToGrid w:val="0"/>
          <w:kern w:val="0"/>
        </w:rPr>
        <w:t>第六章 投标人须知；</w:t>
      </w:r>
    </w:p>
    <w:p w14:paraId="2CAD2AFD">
      <w:pPr>
        <w:adjustRightInd w:val="0"/>
        <w:spacing w:line="360" w:lineRule="auto"/>
        <w:ind w:firstLine="424" w:firstLineChars="202"/>
        <w:rPr>
          <w:rFonts w:hint="eastAsia" w:ascii="宋体" w:hAnsi="宋体" w:eastAsia="宋体" w:cs="宋体"/>
          <w:snapToGrid w:val="0"/>
          <w:kern w:val="0"/>
        </w:rPr>
      </w:pPr>
      <w:r>
        <w:rPr>
          <w:rFonts w:hint="eastAsia" w:ascii="宋体" w:hAnsi="宋体" w:eastAsia="宋体" w:cs="宋体"/>
          <w:snapToGrid w:val="0"/>
          <w:kern w:val="0"/>
        </w:rPr>
        <w:t>第七章 投标文件格式；</w:t>
      </w:r>
    </w:p>
    <w:p w14:paraId="534A497D">
      <w:pPr>
        <w:adjustRightInd w:val="0"/>
        <w:spacing w:line="360" w:lineRule="auto"/>
        <w:ind w:firstLine="424" w:firstLineChars="202"/>
        <w:rPr>
          <w:rFonts w:hint="eastAsia" w:ascii="宋体" w:hAnsi="宋体" w:eastAsia="宋体" w:cs="宋体"/>
          <w:snapToGrid w:val="0"/>
          <w:kern w:val="0"/>
        </w:rPr>
      </w:pPr>
      <w:r>
        <w:rPr>
          <w:rFonts w:hint="eastAsia" w:ascii="宋体" w:hAnsi="宋体" w:eastAsia="宋体" w:cs="宋体"/>
          <w:snapToGrid w:val="0"/>
          <w:kern w:val="0"/>
        </w:rPr>
        <w:t>第八章 合同条款；</w:t>
      </w:r>
    </w:p>
    <w:p w14:paraId="2BA8A7D2">
      <w:pPr>
        <w:adjustRightInd w:val="0"/>
        <w:spacing w:line="360" w:lineRule="auto"/>
        <w:ind w:firstLine="424" w:firstLineChars="202"/>
        <w:rPr>
          <w:rFonts w:hint="eastAsia" w:ascii="宋体" w:hAnsi="宋体" w:eastAsia="宋体" w:cs="宋体"/>
          <w:snapToGrid w:val="0"/>
          <w:kern w:val="0"/>
        </w:rPr>
      </w:pPr>
      <w:r>
        <w:rPr>
          <w:rFonts w:hint="eastAsia" w:ascii="宋体" w:hAnsi="宋体" w:eastAsia="宋体" w:cs="宋体"/>
          <w:snapToGrid w:val="0"/>
          <w:kern w:val="0"/>
        </w:rPr>
        <w:t>第九章 附件。</w:t>
      </w:r>
    </w:p>
    <w:p w14:paraId="2F8FF5AA">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8.  招标文件的澄清及修改</w:t>
      </w:r>
    </w:p>
    <w:p w14:paraId="3D046045">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D2B58A">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A38414B">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8.3  为了使投标人在准备投标文件时有合理的时间考虑招标文件的修改，</w:t>
      </w:r>
      <w:r>
        <w:rPr>
          <w:rFonts w:hint="eastAsia" w:ascii="宋体" w:hAnsi="宋体" w:eastAsia="宋体" w:cs="宋体"/>
          <w:bCs/>
          <w:snapToGrid w:val="0"/>
          <w:kern w:val="0"/>
        </w:rPr>
        <w:t>采购代理机构</w:t>
      </w:r>
      <w:r>
        <w:rPr>
          <w:rFonts w:hint="eastAsia" w:ascii="宋体" w:hAnsi="宋体" w:eastAsia="宋体" w:cs="宋体"/>
          <w:snapToGrid w:val="0"/>
          <w:kern w:val="0"/>
        </w:rPr>
        <w:t>可酌情推迟投标截止时间和开标时间，并以书面形式通知已购买招标文件的每一投标人。</w:t>
      </w:r>
    </w:p>
    <w:p w14:paraId="70611294">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8.4  招标文件的修改将构成招标文件的一部分，对投标人有约束力。</w:t>
      </w:r>
    </w:p>
    <w:p w14:paraId="01828993">
      <w:pPr>
        <w:adjustRightInd w:val="0"/>
        <w:spacing w:line="360" w:lineRule="auto"/>
        <w:ind w:firstLine="600"/>
        <w:jc w:val="center"/>
        <w:rPr>
          <w:rFonts w:hint="eastAsia" w:ascii="宋体" w:hAnsi="宋体" w:eastAsia="宋体" w:cs="宋体"/>
          <w:b/>
          <w:snapToGrid w:val="0"/>
          <w:kern w:val="0"/>
        </w:rPr>
      </w:pPr>
    </w:p>
    <w:p w14:paraId="541F1210">
      <w:pPr>
        <w:pStyle w:val="2"/>
        <w:spacing w:before="0" w:after="0"/>
        <w:rPr>
          <w:rFonts w:hint="eastAsia" w:ascii="宋体" w:hAnsi="宋体" w:eastAsia="宋体" w:cs="宋体"/>
        </w:rPr>
      </w:pPr>
      <w:bookmarkStart w:id="28" w:name="q6"/>
      <w:bookmarkEnd w:id="28"/>
      <w:bookmarkStart w:id="29" w:name="_Toc135293172"/>
      <w:r>
        <w:rPr>
          <w:rFonts w:hint="eastAsia" w:ascii="宋体" w:hAnsi="宋体" w:eastAsia="宋体" w:cs="宋体"/>
        </w:rPr>
        <w:t>三、投标文件的编写</w:t>
      </w:r>
      <w:bookmarkEnd w:id="29"/>
    </w:p>
    <w:p w14:paraId="731EA32B">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9. 投标语言及计量单位</w:t>
      </w:r>
    </w:p>
    <w:p w14:paraId="5472A15C">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9.1  投标文件及投标人和</w:t>
      </w:r>
      <w:r>
        <w:rPr>
          <w:rFonts w:hint="eastAsia" w:ascii="宋体" w:hAnsi="宋体" w:eastAsia="宋体" w:cs="宋体"/>
          <w:bCs/>
          <w:snapToGrid w:val="0"/>
          <w:kern w:val="0"/>
        </w:rPr>
        <w:t>采购代理机构</w:t>
      </w:r>
      <w:r>
        <w:rPr>
          <w:rFonts w:hint="eastAsia" w:ascii="宋体" w:hAnsi="宋体" w:eastAsia="宋体" w:cs="宋体"/>
          <w:snapToGrid w:val="0"/>
          <w:kern w:val="0"/>
        </w:rPr>
        <w:t>就投标交换的文件和往来的信件，应以中文书写。</w:t>
      </w:r>
    </w:p>
    <w:p w14:paraId="26219B5F">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9.2  除在招标文件的设计思路和方案中另有规定外，计量单位应使用中华人民共和国法定计量单位（国际单位制和国家选定的其他计量单位）。</w:t>
      </w:r>
    </w:p>
    <w:p w14:paraId="72FE2CE7">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10. 投标文件的组成</w:t>
      </w:r>
    </w:p>
    <w:p w14:paraId="19E0F194">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10.1  投标文件应包括下列部分：</w:t>
      </w:r>
    </w:p>
    <w:p w14:paraId="04D64A5A">
      <w:pPr>
        <w:adjustRightInd w:val="0"/>
        <w:spacing w:line="360" w:lineRule="auto"/>
        <w:ind w:left="945" w:leftChars="100" w:hanging="735" w:hangingChars="350"/>
        <w:rPr>
          <w:rFonts w:hint="eastAsia" w:ascii="宋体" w:hAnsi="宋体" w:eastAsia="宋体" w:cs="宋体"/>
          <w:snapToGrid w:val="0"/>
          <w:kern w:val="0"/>
        </w:rPr>
      </w:pPr>
      <w:r>
        <w:rPr>
          <w:rFonts w:hint="eastAsia" w:ascii="宋体" w:hAnsi="宋体" w:eastAsia="宋体" w:cs="宋体"/>
          <w:snapToGrid w:val="0"/>
          <w:kern w:val="0"/>
        </w:rPr>
        <w:t>（1）目录</w:t>
      </w:r>
    </w:p>
    <w:p w14:paraId="68DB12E2">
      <w:pPr>
        <w:adjustRightInd w:val="0"/>
        <w:spacing w:line="360" w:lineRule="auto"/>
        <w:ind w:left="945" w:leftChars="100" w:hanging="735" w:hangingChars="350"/>
        <w:rPr>
          <w:rFonts w:hint="eastAsia" w:ascii="宋体" w:hAnsi="宋体" w:eastAsia="宋体" w:cs="宋体"/>
          <w:snapToGrid w:val="0"/>
          <w:kern w:val="0"/>
        </w:rPr>
      </w:pPr>
      <w:r>
        <w:rPr>
          <w:rFonts w:hint="eastAsia" w:ascii="宋体" w:hAnsi="宋体" w:eastAsia="宋体" w:cs="宋体"/>
          <w:snapToGrid w:val="0"/>
          <w:kern w:val="0"/>
        </w:rPr>
        <w:t>（2）政府采购违法行为风险知悉确认书</w:t>
      </w:r>
    </w:p>
    <w:p w14:paraId="50E23D23">
      <w:pPr>
        <w:adjustRightInd w:val="0"/>
        <w:spacing w:line="360" w:lineRule="auto"/>
        <w:ind w:left="945" w:leftChars="100" w:hanging="735" w:hangingChars="350"/>
        <w:rPr>
          <w:rFonts w:hint="eastAsia" w:ascii="宋体" w:hAnsi="宋体" w:eastAsia="宋体" w:cs="宋体"/>
          <w:snapToGrid w:val="0"/>
          <w:kern w:val="0"/>
        </w:rPr>
      </w:pPr>
      <w:r>
        <w:rPr>
          <w:rFonts w:hint="eastAsia" w:ascii="宋体" w:hAnsi="宋体" w:eastAsia="宋体" w:cs="宋体"/>
          <w:snapToGrid w:val="0"/>
          <w:kern w:val="0"/>
        </w:rPr>
        <w:t>（3）评标指引表</w:t>
      </w:r>
      <w:r>
        <w:rPr>
          <w:rFonts w:hint="eastAsia" w:ascii="宋体" w:hAnsi="宋体" w:eastAsia="宋体" w:cs="宋体"/>
          <w:snapToGrid w:val="0"/>
          <w:kern w:val="0"/>
          <w:lang w:eastAsia="zh-CN"/>
        </w:rPr>
        <w:t>、</w:t>
      </w:r>
      <w:r>
        <w:rPr>
          <w:rFonts w:hint="eastAsia" w:ascii="宋体" w:hAnsi="宋体" w:eastAsia="宋体" w:cs="宋体"/>
          <w:snapToGrid w:val="0"/>
          <w:kern w:val="0"/>
        </w:rPr>
        <w:t>供应商自查表</w:t>
      </w:r>
      <w:r>
        <w:rPr>
          <w:rFonts w:hint="eastAsia" w:ascii="宋体" w:hAnsi="宋体" w:eastAsia="宋体" w:cs="宋体"/>
          <w:snapToGrid w:val="0"/>
          <w:kern w:val="0"/>
          <w:lang w:eastAsia="zh-CN"/>
        </w:rPr>
        <w:t>、</w:t>
      </w:r>
      <w:r>
        <w:rPr>
          <w:rFonts w:hint="eastAsia" w:ascii="宋体" w:hAnsi="宋体" w:eastAsia="宋体" w:cs="宋体"/>
          <w:snapToGrid w:val="0"/>
          <w:kern w:val="0"/>
        </w:rPr>
        <w:t>供应商基本情况表</w:t>
      </w:r>
    </w:p>
    <w:p w14:paraId="21DC324A">
      <w:pPr>
        <w:adjustRightInd w:val="0"/>
        <w:spacing w:line="360" w:lineRule="auto"/>
        <w:ind w:left="945" w:leftChars="100" w:hanging="735" w:hangingChars="350"/>
        <w:rPr>
          <w:rFonts w:hint="eastAsia" w:ascii="宋体" w:hAnsi="宋体" w:eastAsia="宋体" w:cs="宋体"/>
          <w:snapToGrid w:val="0"/>
          <w:kern w:val="0"/>
        </w:rPr>
      </w:pPr>
      <w:r>
        <w:rPr>
          <w:rFonts w:hint="eastAsia" w:ascii="宋体" w:hAnsi="宋体" w:eastAsia="宋体" w:cs="宋体"/>
          <w:snapToGrid w:val="0"/>
          <w:kern w:val="0"/>
        </w:rPr>
        <w:t>（4）</w:t>
      </w:r>
      <w:r>
        <w:rPr>
          <w:rFonts w:hint="eastAsia" w:ascii="宋体" w:hAnsi="宋体" w:eastAsia="宋体" w:cs="宋体"/>
          <w:snapToGrid w:val="0"/>
          <w:kern w:val="0"/>
          <w:szCs w:val="21"/>
        </w:rPr>
        <w:t>投标人资格证明文件</w:t>
      </w:r>
      <w:r>
        <w:rPr>
          <w:rFonts w:hint="eastAsia" w:ascii="宋体" w:hAnsi="宋体" w:eastAsia="宋体" w:cs="宋体"/>
          <w:snapToGrid w:val="0"/>
          <w:kern w:val="0"/>
        </w:rPr>
        <w:t>（投标文件格式1）</w:t>
      </w:r>
    </w:p>
    <w:p w14:paraId="0BF6EEC8">
      <w:pPr>
        <w:adjustRightInd w:val="0"/>
        <w:spacing w:line="360" w:lineRule="auto"/>
        <w:ind w:left="945" w:leftChars="100" w:hanging="735" w:hangingChars="350"/>
        <w:rPr>
          <w:rFonts w:hint="eastAsia" w:ascii="宋体" w:hAnsi="宋体" w:eastAsia="宋体" w:cs="宋体"/>
          <w:snapToGrid w:val="0"/>
          <w:kern w:val="0"/>
        </w:rPr>
      </w:pPr>
      <w:r>
        <w:rPr>
          <w:rFonts w:hint="eastAsia" w:ascii="宋体" w:hAnsi="宋体" w:eastAsia="宋体" w:cs="宋体"/>
          <w:snapToGrid w:val="0"/>
          <w:kern w:val="0"/>
        </w:rPr>
        <w:t>（5）法定代表人（负责人）证明书及授权委托书（投标文件格式2）</w:t>
      </w:r>
    </w:p>
    <w:p w14:paraId="3B5F59D6">
      <w:pPr>
        <w:adjustRightInd w:val="0"/>
        <w:spacing w:line="360" w:lineRule="auto"/>
        <w:ind w:left="945" w:leftChars="100" w:hanging="735" w:hangingChars="350"/>
        <w:rPr>
          <w:rFonts w:hint="eastAsia" w:ascii="宋体" w:hAnsi="宋体" w:eastAsia="宋体" w:cs="宋体"/>
          <w:snapToGrid w:val="0"/>
          <w:kern w:val="0"/>
        </w:rPr>
      </w:pPr>
      <w:r>
        <w:rPr>
          <w:rFonts w:hint="eastAsia" w:ascii="宋体" w:hAnsi="宋体" w:eastAsia="宋体" w:cs="宋体"/>
          <w:snapToGrid w:val="0"/>
          <w:kern w:val="0"/>
        </w:rPr>
        <w:t>（6）投标函（投标文件格式3）</w:t>
      </w:r>
    </w:p>
    <w:p w14:paraId="0660C794">
      <w:pPr>
        <w:adjustRightInd w:val="0"/>
        <w:spacing w:line="360" w:lineRule="auto"/>
        <w:ind w:left="945" w:leftChars="100" w:hanging="735" w:hangingChars="350"/>
        <w:rPr>
          <w:rFonts w:hint="eastAsia" w:ascii="宋体" w:hAnsi="宋体" w:eastAsia="宋体" w:cs="宋体"/>
          <w:snapToGrid w:val="0"/>
          <w:kern w:val="0"/>
        </w:rPr>
      </w:pPr>
      <w:r>
        <w:rPr>
          <w:rFonts w:hint="eastAsia" w:ascii="宋体" w:hAnsi="宋体" w:eastAsia="宋体" w:cs="宋体"/>
          <w:snapToGrid w:val="0"/>
          <w:kern w:val="0"/>
        </w:rPr>
        <w:t>（7）</w:t>
      </w:r>
      <w:r>
        <w:rPr>
          <w:rFonts w:hint="eastAsia" w:ascii="宋体" w:hAnsi="宋体" w:eastAsia="宋体" w:cs="宋体"/>
          <w:snapToGrid w:val="0"/>
          <w:kern w:val="0"/>
          <w:szCs w:val="21"/>
        </w:rPr>
        <w:t>评分中涉及的承诺及声明函</w:t>
      </w:r>
      <w:r>
        <w:rPr>
          <w:rFonts w:hint="eastAsia" w:ascii="宋体" w:hAnsi="宋体" w:eastAsia="宋体" w:cs="宋体"/>
          <w:snapToGrid w:val="0"/>
          <w:kern w:val="0"/>
        </w:rPr>
        <w:t>（投标文件格式4）</w:t>
      </w:r>
    </w:p>
    <w:p w14:paraId="10F395F6">
      <w:pPr>
        <w:adjustRightInd w:val="0"/>
        <w:spacing w:line="360" w:lineRule="auto"/>
        <w:ind w:left="945" w:leftChars="100" w:hanging="735" w:hangingChars="350"/>
        <w:rPr>
          <w:rFonts w:hint="eastAsia" w:ascii="宋体" w:hAnsi="宋体" w:eastAsia="宋体" w:cs="宋体"/>
          <w:snapToGrid w:val="0"/>
          <w:kern w:val="0"/>
        </w:rPr>
      </w:pPr>
      <w:r>
        <w:rPr>
          <w:rFonts w:hint="eastAsia" w:ascii="宋体" w:hAnsi="宋体" w:eastAsia="宋体" w:cs="宋体"/>
          <w:snapToGrid w:val="0"/>
          <w:kern w:val="0"/>
        </w:rPr>
        <w:t>（8）报价表（投标文件格式6）</w:t>
      </w:r>
    </w:p>
    <w:p w14:paraId="1FCD2371">
      <w:pPr>
        <w:adjustRightInd w:val="0"/>
        <w:spacing w:line="360" w:lineRule="auto"/>
        <w:ind w:left="945" w:leftChars="100" w:hanging="735" w:hangingChars="350"/>
        <w:rPr>
          <w:rFonts w:hint="eastAsia" w:ascii="宋体" w:hAnsi="宋体" w:eastAsia="宋体" w:cs="宋体"/>
          <w:snapToGrid w:val="0"/>
          <w:kern w:val="0"/>
        </w:rPr>
      </w:pPr>
      <w:r>
        <w:rPr>
          <w:rFonts w:hint="eastAsia" w:ascii="宋体" w:hAnsi="宋体" w:eastAsia="宋体" w:cs="宋体"/>
          <w:snapToGrid w:val="0"/>
          <w:kern w:val="0"/>
        </w:rPr>
        <w:t>（9）服务方案（投标文件格式7）</w:t>
      </w:r>
    </w:p>
    <w:p w14:paraId="721168BD">
      <w:pPr>
        <w:adjustRightInd w:val="0"/>
        <w:spacing w:line="360" w:lineRule="auto"/>
        <w:ind w:left="945" w:leftChars="100" w:hanging="735" w:hangingChars="350"/>
        <w:rPr>
          <w:rFonts w:hint="eastAsia" w:ascii="宋体" w:hAnsi="宋体" w:eastAsia="宋体" w:cs="宋体"/>
          <w:snapToGrid w:val="0"/>
          <w:kern w:val="0"/>
        </w:rPr>
      </w:pPr>
      <w:r>
        <w:rPr>
          <w:rFonts w:hint="eastAsia" w:ascii="宋体" w:hAnsi="宋体" w:eastAsia="宋体" w:cs="宋体"/>
          <w:snapToGrid w:val="0"/>
          <w:kern w:val="0"/>
        </w:rPr>
        <w:t>（10）投标人情况介绍 （投标文件格式8）</w:t>
      </w:r>
    </w:p>
    <w:p w14:paraId="0F3B6361">
      <w:pPr>
        <w:adjustRightInd w:val="0"/>
        <w:spacing w:line="360" w:lineRule="auto"/>
        <w:ind w:left="945" w:leftChars="100" w:hanging="735" w:hangingChars="350"/>
        <w:rPr>
          <w:rFonts w:hint="eastAsia" w:ascii="宋体" w:hAnsi="宋体" w:eastAsia="宋体" w:cs="宋体"/>
          <w:snapToGrid w:val="0"/>
          <w:kern w:val="0"/>
        </w:rPr>
      </w:pPr>
      <w:r>
        <w:rPr>
          <w:rFonts w:hint="eastAsia" w:ascii="宋体" w:hAnsi="宋体" w:eastAsia="宋体" w:cs="宋体"/>
          <w:snapToGrid w:val="0"/>
          <w:kern w:val="0"/>
        </w:rPr>
        <w:t>（11）偏离表（投标文件格式9）</w:t>
      </w:r>
    </w:p>
    <w:p w14:paraId="35964894">
      <w:pPr>
        <w:adjustRightInd w:val="0"/>
        <w:spacing w:line="360" w:lineRule="auto"/>
        <w:ind w:left="945" w:leftChars="100" w:hanging="735" w:hangingChars="350"/>
        <w:rPr>
          <w:rFonts w:hint="eastAsia" w:ascii="宋体" w:hAnsi="宋体" w:eastAsia="宋体" w:cs="宋体"/>
          <w:snapToGrid w:val="0"/>
          <w:kern w:val="0"/>
        </w:rPr>
      </w:pPr>
      <w:r>
        <w:rPr>
          <w:rFonts w:hint="eastAsia" w:ascii="宋体" w:hAnsi="宋体" w:eastAsia="宋体" w:cs="宋体"/>
          <w:snapToGrid w:val="0"/>
          <w:kern w:val="0"/>
        </w:rPr>
        <w:t>（12）招标文件要求的其他资料或投标人认为需要补充的资料（投标文件格式10）</w:t>
      </w:r>
    </w:p>
    <w:p w14:paraId="754E07CB">
      <w:pPr>
        <w:adjustRightInd w:val="0"/>
        <w:spacing w:line="360" w:lineRule="auto"/>
        <w:ind w:left="848" w:leftChars="99" w:hanging="640" w:hangingChars="305"/>
        <w:rPr>
          <w:rFonts w:hint="eastAsia" w:ascii="宋体" w:hAnsi="宋体" w:eastAsia="宋体" w:cs="宋体"/>
          <w:snapToGrid w:val="0"/>
          <w:kern w:val="0"/>
        </w:rPr>
      </w:pPr>
      <w:r>
        <w:rPr>
          <w:rFonts w:hint="eastAsia" w:ascii="宋体" w:hAnsi="宋体" w:eastAsia="宋体" w:cs="宋体"/>
          <w:snapToGrid w:val="0"/>
          <w:kern w:val="0"/>
        </w:rPr>
        <w:t>（13）装有“法定代表人（负责人）证明书、法定代表人（负责人）授权委托书”和“开标一览表”单独密封的信封</w:t>
      </w:r>
    </w:p>
    <w:p w14:paraId="4DCF5148">
      <w:pPr>
        <w:adjustRightInd w:val="0"/>
        <w:spacing w:line="360" w:lineRule="auto"/>
        <w:ind w:left="850" w:leftChars="55" w:hanging="735" w:hangingChars="350"/>
        <w:rPr>
          <w:rFonts w:hint="eastAsia" w:ascii="宋体" w:hAnsi="宋体" w:eastAsia="宋体" w:cs="宋体"/>
          <w:snapToGrid w:val="0"/>
          <w:kern w:val="0"/>
        </w:rPr>
      </w:pPr>
      <w:r>
        <w:rPr>
          <w:rFonts w:hint="eastAsia" w:ascii="宋体" w:hAnsi="宋体" w:eastAsia="宋体" w:cs="宋体"/>
          <w:snapToGrid w:val="0"/>
          <w:kern w:val="0"/>
        </w:rPr>
        <w:t>（14）装有</w:t>
      </w:r>
      <w:r>
        <w:rPr>
          <w:rFonts w:hint="eastAsia" w:ascii="宋体" w:hAnsi="宋体" w:eastAsia="宋体" w:cs="宋体"/>
        </w:rPr>
        <w:t>电子备份光盘（或U盘）（含投标文件正本盖章扫描件及投标文件WORD文档）</w:t>
      </w:r>
      <w:r>
        <w:rPr>
          <w:rFonts w:hint="eastAsia" w:ascii="宋体" w:hAnsi="宋体" w:eastAsia="宋体" w:cs="宋体"/>
          <w:snapToGrid w:val="0"/>
          <w:kern w:val="0"/>
        </w:rPr>
        <w:t>单独密封的信封</w:t>
      </w:r>
    </w:p>
    <w:p w14:paraId="35C953B4">
      <w:pPr>
        <w:adjustRightInd w:val="0"/>
        <w:spacing w:line="360" w:lineRule="auto"/>
        <w:rPr>
          <w:rFonts w:hint="eastAsia" w:ascii="宋体" w:hAnsi="宋体" w:eastAsia="宋体" w:cs="宋体"/>
          <w:snapToGrid w:val="0"/>
          <w:kern w:val="0"/>
        </w:rPr>
      </w:pPr>
      <w:r>
        <w:rPr>
          <w:rFonts w:hint="eastAsia" w:ascii="宋体" w:hAnsi="宋体" w:eastAsia="宋体" w:cs="宋体"/>
          <w:b/>
          <w:snapToGrid w:val="0"/>
          <w:kern w:val="0"/>
        </w:rPr>
        <w:t>11. 投标文件格式</w:t>
      </w:r>
    </w:p>
    <w:p w14:paraId="0EC2B8CE">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11.1  投标文件必须毫无遗漏地包括本须知第10条规定的内容，投标人提交的投标文件必须毫无例外地使用招标文件所提供投标文件格式（表格可以按同样格式扩展）。</w:t>
      </w:r>
      <w:r>
        <w:rPr>
          <w:rFonts w:hint="eastAsia" w:ascii="宋体" w:hAnsi="宋体" w:eastAsia="宋体" w:cs="宋体"/>
        </w:rPr>
        <w:t>如没有相应格式的，由投标人根据招标要求自行编制。</w:t>
      </w:r>
    </w:p>
    <w:p w14:paraId="1D42E7EE">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12. 投标报价</w:t>
      </w:r>
    </w:p>
    <w:p w14:paraId="462BC210">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12.1  投标报价应以人民币为结算单位。</w:t>
      </w:r>
    </w:p>
    <w:p w14:paraId="28E54228">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12.2  投标人应分别在招标文件所附的“开标一览表”（投标文件格式5）和“报价表”（投标文件格式6）上写明投标单价和投标总价。投标人对每种项目只允许有一个报价，采购代理机构不接受有任何选择的报价。</w:t>
      </w:r>
    </w:p>
    <w:p w14:paraId="4F121CC0">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12.3  此报价作为评标委员会评标标准，但不能限制</w:t>
      </w:r>
      <w:r>
        <w:rPr>
          <w:rFonts w:hint="eastAsia" w:ascii="宋体" w:hAnsi="宋体" w:eastAsia="宋体" w:cs="宋体"/>
          <w:bCs/>
          <w:snapToGrid w:val="0"/>
          <w:kern w:val="0"/>
        </w:rPr>
        <w:t>采购人</w:t>
      </w:r>
      <w:r>
        <w:rPr>
          <w:rFonts w:hint="eastAsia" w:ascii="宋体" w:hAnsi="宋体" w:eastAsia="宋体" w:cs="宋体"/>
          <w:snapToGrid w:val="0"/>
          <w:kern w:val="0"/>
        </w:rPr>
        <w:t>以其它方式签订合同的权力。</w:t>
      </w:r>
    </w:p>
    <w:p w14:paraId="7AF6B414">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13. 投标人资格的证明文件</w:t>
      </w:r>
    </w:p>
    <w:p w14:paraId="738AEA9B">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13.1  投标人必须提交证明其有资格进行投标，和中标后有能力履行合同的证明文件（投标文件格式1与格式8），作为投标文件的一部分。</w:t>
      </w:r>
    </w:p>
    <w:p w14:paraId="64A1E929">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14. 投标有效期</w:t>
      </w:r>
    </w:p>
    <w:p w14:paraId="5C3CAE69">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14.1  投标文件的有效期按前附表第8项规定。</w:t>
      </w:r>
    </w:p>
    <w:p w14:paraId="7FFB752F">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14.2  特殊情况下，</w:t>
      </w:r>
      <w:r>
        <w:rPr>
          <w:rFonts w:hint="eastAsia" w:ascii="宋体" w:hAnsi="宋体" w:eastAsia="宋体" w:cs="宋体"/>
          <w:bCs/>
          <w:snapToGrid w:val="0"/>
          <w:kern w:val="0"/>
        </w:rPr>
        <w:t>采购代理机构</w:t>
      </w:r>
      <w:r>
        <w:rPr>
          <w:rFonts w:hint="eastAsia" w:ascii="宋体" w:hAnsi="宋体" w:eastAsia="宋体" w:cs="宋体"/>
          <w:snapToGrid w:val="0"/>
          <w:kern w:val="0"/>
        </w:rPr>
        <w:t>可于投标有效期期满之前，要求投标人同意延长投标有效期。投标人可以拒绝或同意上述要求，但要求与答复均须是书面文件。对于同意该要求的投标人，</w:t>
      </w:r>
      <w:r>
        <w:rPr>
          <w:rFonts w:hint="eastAsia" w:ascii="宋体" w:hAnsi="宋体" w:eastAsia="宋体" w:cs="宋体"/>
          <w:bCs/>
          <w:snapToGrid w:val="0"/>
          <w:kern w:val="0"/>
        </w:rPr>
        <w:t>采购代理机构</w:t>
      </w:r>
      <w:r>
        <w:rPr>
          <w:rFonts w:hint="eastAsia" w:ascii="宋体" w:hAnsi="宋体" w:eastAsia="宋体" w:cs="宋体"/>
          <w:snapToGrid w:val="0"/>
          <w:kern w:val="0"/>
        </w:rPr>
        <w:t>既不要求也不允许其修改投标文件。</w:t>
      </w:r>
    </w:p>
    <w:p w14:paraId="5E9D4035">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15. 投标保证金</w:t>
      </w:r>
    </w:p>
    <w:p w14:paraId="2C47E678">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15.1  以下有关投标保证金的条款仅适用于需要缴纳投标保证金的项目。是否需要缴纳投标保证金以《投标人须知前附表》中的规定或说明为准。</w:t>
      </w:r>
    </w:p>
    <w:p w14:paraId="12B577EB">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15.2  投标人应向</w:t>
      </w:r>
      <w:r>
        <w:rPr>
          <w:rFonts w:hint="eastAsia" w:ascii="宋体" w:hAnsi="宋体" w:eastAsia="宋体" w:cs="宋体"/>
          <w:bCs/>
          <w:snapToGrid w:val="0"/>
          <w:kern w:val="0"/>
        </w:rPr>
        <w:t>采购代理机构</w:t>
      </w:r>
      <w:r>
        <w:rPr>
          <w:rFonts w:hint="eastAsia" w:ascii="宋体" w:hAnsi="宋体" w:eastAsia="宋体" w:cs="宋体"/>
          <w:snapToGrid w:val="0"/>
          <w:kern w:val="0"/>
        </w:rPr>
        <w:t>提交一笔不少于前附表第9项所规定的投标保证金。投标保证金为投标文件的组成部分之一。</w:t>
      </w:r>
    </w:p>
    <w:p w14:paraId="29548A83">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15.3  投标保证金用于保护本次招标免受投标人的行为而引起的风险。</w:t>
      </w:r>
    </w:p>
    <w:p w14:paraId="727F002F">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15.4  投标保证金应以支票、银行转账或招标机构能够接受的其它非现金形式提交。（注：投标保证金必须从投标供应商基本账户转出，否则属于隐瞒真实情况，提供虚假资料。）</w:t>
      </w:r>
    </w:p>
    <w:p w14:paraId="05C27EE6">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15.5  未按规定提交投标保证金的投标，将被视为无效投标。</w:t>
      </w:r>
    </w:p>
    <w:p w14:paraId="2E2471D0">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15.6  未中标的投标人的投标保证金，采购代理机构将在中标通知书发出且收到投标人的《投标保证金退还申请表》后5个工作日内退还。</w:t>
      </w:r>
    </w:p>
    <w:p w14:paraId="12F27E6B">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15.7  中标方的投标保证金，采购代理机构将在中标方签订合同并支付中标服务费后5个工作日内退还。</w:t>
      </w:r>
    </w:p>
    <w:p w14:paraId="6F38E6A0">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15.8  发生以下情况投标保证金将被没收：</w:t>
      </w:r>
    </w:p>
    <w:p w14:paraId="78A9E379">
      <w:pPr>
        <w:adjustRightInd w:val="0"/>
        <w:spacing w:line="360" w:lineRule="auto"/>
        <w:ind w:left="630" w:hanging="630" w:hangingChars="300"/>
        <w:rPr>
          <w:rFonts w:hint="eastAsia" w:ascii="宋体" w:hAnsi="宋体" w:eastAsia="宋体" w:cs="宋体"/>
          <w:snapToGrid w:val="0"/>
          <w:kern w:val="0"/>
        </w:rPr>
      </w:pPr>
      <w:r>
        <w:rPr>
          <w:rFonts w:hint="eastAsia" w:ascii="宋体" w:hAnsi="宋体" w:eastAsia="宋体" w:cs="宋体"/>
          <w:snapToGrid w:val="0"/>
          <w:kern w:val="0"/>
        </w:rPr>
        <w:t>（1） 已递交了投标保证金的投标人放弃投标，而没有在投标保证金递交截止时间前书面通知采购代理机构的；</w:t>
      </w:r>
    </w:p>
    <w:p w14:paraId="2642B46B">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 开标后投标人在投标有效期内撤回投标；</w:t>
      </w:r>
    </w:p>
    <w:p w14:paraId="45CA890E">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（3） 投标人串通投标或者以其他弄虚作假方式投标；</w:t>
      </w:r>
    </w:p>
    <w:p w14:paraId="426DF16E">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（4） 如果中标方未能做到：</w:t>
      </w:r>
    </w:p>
    <w:p w14:paraId="3015991D">
      <w:pPr>
        <w:adjustRightInd w:val="0"/>
        <w:spacing w:line="360" w:lineRule="auto"/>
        <w:ind w:firstLine="630" w:firstLineChars="300"/>
        <w:rPr>
          <w:rFonts w:hint="eastAsia" w:ascii="宋体" w:hAnsi="宋体" w:eastAsia="宋体" w:cs="宋体"/>
          <w:snapToGrid w:val="0"/>
          <w:kern w:val="0"/>
        </w:rPr>
      </w:pPr>
      <w:r>
        <w:rPr>
          <w:rFonts w:hint="eastAsia" w:ascii="宋体" w:hAnsi="宋体" w:eastAsia="宋体" w:cs="宋体"/>
          <w:snapToGrid w:val="0"/>
          <w:kern w:val="0"/>
        </w:rPr>
        <w:t>按本须知第32条规定签订合同；或</w:t>
      </w:r>
    </w:p>
    <w:p w14:paraId="538CCD35">
      <w:pPr>
        <w:adjustRightInd w:val="0"/>
        <w:spacing w:line="360" w:lineRule="auto"/>
        <w:ind w:firstLine="630" w:firstLineChars="300"/>
        <w:rPr>
          <w:rFonts w:hint="eastAsia" w:ascii="宋体" w:hAnsi="宋体" w:eastAsia="宋体" w:cs="宋体"/>
          <w:snapToGrid w:val="0"/>
          <w:kern w:val="0"/>
        </w:rPr>
      </w:pPr>
      <w:r>
        <w:rPr>
          <w:rFonts w:hint="eastAsia" w:ascii="宋体" w:hAnsi="宋体" w:eastAsia="宋体" w:cs="宋体"/>
          <w:snapToGrid w:val="0"/>
          <w:kern w:val="0"/>
        </w:rPr>
        <w:t>按本须知第33条规定提供履约保证金；或</w:t>
      </w:r>
    </w:p>
    <w:p w14:paraId="3CC78417">
      <w:pPr>
        <w:adjustRightInd w:val="0"/>
        <w:spacing w:line="360" w:lineRule="auto"/>
        <w:ind w:firstLine="630" w:firstLineChars="300"/>
        <w:rPr>
          <w:rFonts w:hint="eastAsia" w:ascii="宋体" w:hAnsi="宋体" w:eastAsia="宋体" w:cs="宋体"/>
          <w:snapToGrid w:val="0"/>
          <w:kern w:val="0"/>
        </w:rPr>
      </w:pPr>
      <w:r>
        <w:rPr>
          <w:rFonts w:hint="eastAsia" w:ascii="宋体" w:hAnsi="宋体" w:eastAsia="宋体" w:cs="宋体"/>
          <w:snapToGrid w:val="0"/>
          <w:kern w:val="0"/>
        </w:rPr>
        <w:t>按本须知第34条规定缴纳中标服务费。</w:t>
      </w:r>
    </w:p>
    <w:p w14:paraId="29B9BF0B">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（5） 法律法规规定的其它情况。</w:t>
      </w:r>
    </w:p>
    <w:p w14:paraId="1343FD75">
      <w:pPr>
        <w:tabs>
          <w:tab w:val="left" w:pos="330"/>
        </w:tabs>
        <w:spacing w:line="360" w:lineRule="auto"/>
        <w:rPr>
          <w:rFonts w:hint="eastAsia" w:ascii="宋体" w:hAnsi="宋体" w:eastAsia="宋体" w:cs="宋体"/>
          <w:b/>
        </w:rPr>
      </w:pPr>
      <w:r>
        <w:rPr>
          <w:rFonts w:hint="eastAsia" w:ascii="宋体" w:hAnsi="宋体" w:eastAsia="宋体" w:cs="宋体"/>
          <w:b/>
        </w:rPr>
        <w:t>16. 投标预备会（</w:t>
      </w:r>
      <w:r>
        <w:rPr>
          <w:rFonts w:hint="eastAsia" w:ascii="宋体" w:hAnsi="宋体" w:eastAsia="宋体" w:cs="宋体"/>
          <w:b/>
          <w:snapToGrid w:val="0"/>
          <w:kern w:val="0"/>
        </w:rPr>
        <w:t>答疑会）</w:t>
      </w:r>
    </w:p>
    <w:p w14:paraId="1333A72A">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16.1  投标预备会（答疑会），如</w:t>
      </w:r>
      <w:r>
        <w:rPr>
          <w:rFonts w:hint="eastAsia" w:ascii="宋体" w:hAnsi="宋体" w:eastAsia="宋体" w:cs="宋体"/>
          <w:bCs/>
          <w:snapToGrid w:val="0"/>
          <w:kern w:val="0"/>
        </w:rPr>
        <w:t>采购代理机构</w:t>
      </w:r>
      <w:r>
        <w:rPr>
          <w:rFonts w:hint="eastAsia" w:ascii="宋体" w:hAnsi="宋体" w:eastAsia="宋体" w:cs="宋体"/>
          <w:snapToGrid w:val="0"/>
          <w:kern w:val="0"/>
        </w:rPr>
        <w:t>认为有必要召开投标预备会，投标人应按照前附表第10项规定的或</w:t>
      </w:r>
      <w:r>
        <w:rPr>
          <w:rFonts w:hint="eastAsia" w:ascii="宋体" w:hAnsi="宋体" w:eastAsia="宋体" w:cs="宋体"/>
          <w:bCs/>
          <w:snapToGrid w:val="0"/>
          <w:kern w:val="0"/>
        </w:rPr>
        <w:t>采购代理机构</w:t>
      </w:r>
      <w:r>
        <w:rPr>
          <w:rFonts w:hint="eastAsia" w:ascii="宋体" w:hAnsi="宋体" w:eastAsia="宋体" w:cs="宋体"/>
          <w:snapToGrid w:val="0"/>
          <w:kern w:val="0"/>
        </w:rPr>
        <w:t>另行书面通知的时间（招标文件提供期限截止后）和地点，派出代表出席</w:t>
      </w:r>
      <w:r>
        <w:rPr>
          <w:rFonts w:hint="eastAsia" w:ascii="宋体" w:hAnsi="宋体" w:eastAsia="宋体" w:cs="宋体"/>
          <w:bCs/>
          <w:snapToGrid w:val="0"/>
          <w:kern w:val="0"/>
        </w:rPr>
        <w:t>采购代理机构</w:t>
      </w:r>
      <w:r>
        <w:rPr>
          <w:rFonts w:hint="eastAsia" w:ascii="宋体" w:hAnsi="宋体" w:eastAsia="宋体" w:cs="宋体"/>
          <w:snapToGrid w:val="0"/>
          <w:kern w:val="0"/>
        </w:rPr>
        <w:t>主持的投标预备会。</w:t>
      </w:r>
    </w:p>
    <w:p w14:paraId="1B13D98E">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16.2  投标预备会的目的是澄清、解答投标人在查阅招标文件后和现场踏勘中可能提出的任何方面的问题。 </w:t>
      </w:r>
    </w:p>
    <w:p w14:paraId="68AD17EA">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16.3  投标人提出的与投标有关的任何</w:t>
      </w:r>
      <w:r>
        <w:rPr>
          <w:rFonts w:hint="eastAsia" w:ascii="宋体" w:hAnsi="宋体" w:eastAsia="宋体" w:cs="宋体"/>
          <w:bCs/>
          <w:snapToGrid w:val="0"/>
          <w:kern w:val="0"/>
        </w:rPr>
        <w:t>招标</w:t>
      </w:r>
      <w:r>
        <w:rPr>
          <w:rFonts w:hint="eastAsia" w:ascii="宋体" w:hAnsi="宋体" w:eastAsia="宋体" w:cs="宋体"/>
          <w:snapToGrid w:val="0"/>
          <w:kern w:val="0"/>
        </w:rPr>
        <w:t>问题须以书面形式给</w:t>
      </w:r>
      <w:r>
        <w:rPr>
          <w:rFonts w:hint="eastAsia" w:ascii="宋体" w:hAnsi="宋体" w:eastAsia="宋体" w:cs="宋体"/>
          <w:bCs/>
          <w:snapToGrid w:val="0"/>
          <w:kern w:val="0"/>
        </w:rPr>
        <w:t>采购代理机构</w:t>
      </w:r>
      <w:r>
        <w:rPr>
          <w:rFonts w:hint="eastAsia" w:ascii="宋体" w:hAnsi="宋体" w:eastAsia="宋体" w:cs="宋体"/>
          <w:snapToGrid w:val="0"/>
          <w:kern w:val="0"/>
        </w:rPr>
        <w:t>。在投标预备会上，</w:t>
      </w:r>
      <w:r>
        <w:rPr>
          <w:rFonts w:hint="eastAsia" w:ascii="宋体" w:hAnsi="宋体" w:eastAsia="宋体" w:cs="宋体"/>
          <w:bCs/>
          <w:snapToGrid w:val="0"/>
          <w:kern w:val="0"/>
        </w:rPr>
        <w:t>采购代理机构</w:t>
      </w:r>
      <w:r>
        <w:rPr>
          <w:rFonts w:hint="eastAsia" w:ascii="宋体" w:hAnsi="宋体" w:eastAsia="宋体" w:cs="宋体"/>
          <w:snapToGrid w:val="0"/>
          <w:kern w:val="0"/>
        </w:rPr>
        <w:t>将做出澄清和解答。</w:t>
      </w:r>
    </w:p>
    <w:p w14:paraId="7B105882">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16.4  </w:t>
      </w:r>
      <w:r>
        <w:rPr>
          <w:rFonts w:hint="eastAsia" w:ascii="宋体" w:hAnsi="宋体" w:eastAsia="宋体" w:cs="宋体"/>
          <w:bCs/>
          <w:snapToGrid w:val="0"/>
          <w:kern w:val="0"/>
        </w:rPr>
        <w:t>采购代理机构</w:t>
      </w:r>
      <w:r>
        <w:rPr>
          <w:rFonts w:hint="eastAsia" w:ascii="宋体" w:hAnsi="宋体" w:eastAsia="宋体" w:cs="宋体"/>
          <w:snapToGrid w:val="0"/>
          <w:kern w:val="0"/>
        </w:rPr>
        <w:t>在投标预备会上所做出的澄清和解答，以书面答复为准，投标人在收到投标答疑纪要时应以书面形式予以确认。答疑纪要的有效性规定按照本须知第8.2、8.4款规定执行。</w:t>
      </w:r>
    </w:p>
    <w:p w14:paraId="298CAB74">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16.5  未出席投标预备会不作为否定投标人资格的理由。</w:t>
      </w:r>
    </w:p>
    <w:p w14:paraId="1843CE97">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17. 投标文件的数量和签署</w:t>
      </w:r>
    </w:p>
    <w:p w14:paraId="0F70C932">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17.1  投标文件数量按前附表第11项所述。 </w:t>
      </w:r>
    </w:p>
    <w:p w14:paraId="0218D250">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17.2  为了便于投标文件保存，需提交一份电子投标文件（备份光盘或U盘）。</w:t>
      </w:r>
    </w:p>
    <w:p w14:paraId="3C41242B">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17.3  投标文件正本及开标一览表须打印，并经法定代表人或其授权代表签字和盖章，投标文件的副本可采用正本复印件。</w:t>
      </w:r>
    </w:p>
    <w:p w14:paraId="73251DB1">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17.4  除投标人对错处做必要修改外，投标文件中不许有加行、涂抹或改写，如有修改遗漏处，必须由投标人法定代表人或其授权代表签字和盖章。</w:t>
      </w:r>
    </w:p>
    <w:p w14:paraId="4F76E9DE">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17.5  电报、电话、传真形式的投标概不接受。</w:t>
      </w:r>
    </w:p>
    <w:p w14:paraId="1E9D7186">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17.6  投标文件必须标注页码并装订成册。 </w:t>
      </w:r>
    </w:p>
    <w:p w14:paraId="17B75988">
      <w:pPr>
        <w:adjustRightInd w:val="0"/>
        <w:spacing w:line="360" w:lineRule="auto"/>
        <w:rPr>
          <w:rFonts w:hint="eastAsia" w:ascii="宋体" w:hAnsi="宋体" w:eastAsia="宋体" w:cs="宋体"/>
          <w:snapToGrid w:val="0"/>
          <w:kern w:val="0"/>
        </w:rPr>
      </w:pPr>
    </w:p>
    <w:p w14:paraId="6296BD34">
      <w:pPr>
        <w:pStyle w:val="2"/>
        <w:spacing w:before="0" w:after="0"/>
        <w:rPr>
          <w:rFonts w:hint="eastAsia" w:ascii="宋体" w:hAnsi="宋体" w:eastAsia="宋体" w:cs="宋体"/>
        </w:rPr>
      </w:pPr>
      <w:bookmarkStart w:id="30" w:name="q7"/>
      <w:bookmarkEnd w:id="30"/>
      <w:bookmarkStart w:id="31" w:name="_Toc135293173"/>
      <w:r>
        <w:rPr>
          <w:rFonts w:hint="eastAsia" w:ascii="宋体" w:hAnsi="宋体" w:eastAsia="宋体" w:cs="宋体"/>
        </w:rPr>
        <w:t>四、投标文件的递交</w:t>
      </w:r>
      <w:bookmarkEnd w:id="31"/>
    </w:p>
    <w:p w14:paraId="2E819F74">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18. 投标文件的密封和标记</w:t>
      </w:r>
    </w:p>
    <w:p w14:paraId="2908BC61">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18.1 须在每一份投标文件封面上明确注明“正本”或“副本”字样。一旦正本和副本有差异，以正本为准。</w:t>
      </w:r>
    </w:p>
    <w:p w14:paraId="3B230502">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18.2  投标人应将投标文件备份文件光盘密封于一信封，在信封上注明“备份光盘（或U盘）”。</w:t>
      </w:r>
    </w:p>
    <w:p w14:paraId="1B55E8DF">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18.3  将投标文件“正本”、“副本”和密封好的“备份光盘（或U盘）”一起封装在同一个外层包封中，同时还应在封套上载明以下信息：</w:t>
      </w:r>
    </w:p>
    <w:p w14:paraId="6B0D4F3A">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 写明</w:t>
      </w:r>
      <w:r>
        <w:rPr>
          <w:rFonts w:hint="eastAsia" w:ascii="宋体" w:hAnsi="宋体" w:eastAsia="宋体" w:cs="宋体"/>
          <w:bCs/>
          <w:snapToGrid w:val="0"/>
          <w:kern w:val="0"/>
        </w:rPr>
        <w:t>采购代理机构</w:t>
      </w:r>
      <w:r>
        <w:rPr>
          <w:rFonts w:hint="eastAsia" w:ascii="宋体" w:hAnsi="宋体" w:eastAsia="宋体" w:cs="宋体"/>
          <w:snapToGrid w:val="0"/>
          <w:kern w:val="0"/>
        </w:rPr>
        <w:t>名称；</w:t>
      </w:r>
    </w:p>
    <w:p w14:paraId="1E369264">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 注明下列识别标志：</w:t>
      </w:r>
    </w:p>
    <w:p w14:paraId="5D8A1D14">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a.  项目编号；</w:t>
      </w:r>
    </w:p>
    <w:p w14:paraId="614A6690">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b.  项目名称；</w:t>
      </w:r>
    </w:p>
    <w:p w14:paraId="0DD4A4B9">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c.  投标人名称；</w:t>
      </w:r>
    </w:p>
    <w:p w14:paraId="6F4526BD">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d.  注明：“投标文件正本、副本和备份光盘（或U盘）”；</w:t>
      </w:r>
    </w:p>
    <w:p w14:paraId="05271374">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e.  </w:t>
      </w:r>
      <w:r>
        <w:rPr>
          <w:rFonts w:hint="eastAsia" w:ascii="宋体" w:hAnsi="宋体" w:eastAsia="宋体" w:cs="宋体"/>
          <w:snapToGrid w:val="0"/>
          <w:kern w:val="0"/>
          <w:u w:val="single"/>
        </w:rPr>
        <w:t xml:space="preserve">      </w:t>
      </w:r>
      <w:r>
        <w:rPr>
          <w:rFonts w:hint="eastAsia" w:ascii="宋体" w:hAnsi="宋体" w:eastAsia="宋体" w:cs="宋体"/>
          <w:snapToGrid w:val="0"/>
          <w:kern w:val="0"/>
        </w:rPr>
        <w:t>年</w:t>
      </w:r>
      <w:r>
        <w:rPr>
          <w:rFonts w:hint="eastAsia" w:ascii="宋体" w:hAnsi="宋体" w:eastAsia="宋体" w:cs="宋体"/>
          <w:snapToGrid w:val="0"/>
          <w:kern w:val="0"/>
          <w:u w:val="single"/>
        </w:rPr>
        <w:t xml:space="preserve">      </w:t>
      </w:r>
      <w:r>
        <w:rPr>
          <w:rFonts w:hint="eastAsia" w:ascii="宋体" w:hAnsi="宋体" w:eastAsia="宋体" w:cs="宋体"/>
          <w:snapToGrid w:val="0"/>
          <w:kern w:val="0"/>
        </w:rPr>
        <w:t>月</w:t>
      </w:r>
      <w:r>
        <w:rPr>
          <w:rFonts w:hint="eastAsia" w:ascii="宋体" w:hAnsi="宋体" w:eastAsia="宋体" w:cs="宋体"/>
          <w:snapToGrid w:val="0"/>
          <w:kern w:val="0"/>
          <w:u w:val="single"/>
        </w:rPr>
        <w:t xml:space="preserve">      </w:t>
      </w:r>
      <w:r>
        <w:rPr>
          <w:rFonts w:hint="eastAsia" w:ascii="宋体" w:hAnsi="宋体" w:eastAsia="宋体" w:cs="宋体"/>
          <w:snapToGrid w:val="0"/>
          <w:kern w:val="0"/>
        </w:rPr>
        <w:t>日</w:t>
      </w:r>
      <w:r>
        <w:rPr>
          <w:rFonts w:hint="eastAsia" w:ascii="宋体" w:hAnsi="宋体" w:eastAsia="宋体" w:cs="宋体"/>
          <w:snapToGrid w:val="0"/>
          <w:kern w:val="0"/>
          <w:u w:val="single"/>
        </w:rPr>
        <w:t xml:space="preserve">      </w:t>
      </w:r>
      <w:r>
        <w:rPr>
          <w:rFonts w:hint="eastAsia" w:ascii="宋体" w:hAnsi="宋体" w:eastAsia="宋体" w:cs="宋体"/>
          <w:snapToGrid w:val="0"/>
          <w:kern w:val="0"/>
        </w:rPr>
        <w:t>时</w:t>
      </w:r>
      <w:r>
        <w:rPr>
          <w:rFonts w:hint="eastAsia" w:ascii="宋体" w:hAnsi="宋体" w:eastAsia="宋体" w:cs="宋体"/>
          <w:snapToGrid w:val="0"/>
          <w:kern w:val="0"/>
          <w:u w:val="single"/>
        </w:rPr>
        <w:t xml:space="preserve">      </w:t>
      </w:r>
      <w:r>
        <w:rPr>
          <w:rFonts w:hint="eastAsia" w:ascii="宋体" w:hAnsi="宋体" w:eastAsia="宋体" w:cs="宋体"/>
          <w:snapToGrid w:val="0"/>
          <w:kern w:val="0"/>
        </w:rPr>
        <w:t>分（开标时间）前不得开封。</w:t>
      </w:r>
    </w:p>
    <w:p w14:paraId="42440033">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18.4  投标人应将“法定代表人（负责人）证明书、法定代表人（负责人）授权委托书”和“开标一览表”单独密封于一信封，在递交投标文件时单独交予</w:t>
      </w:r>
      <w:r>
        <w:rPr>
          <w:rFonts w:hint="eastAsia" w:ascii="宋体" w:hAnsi="宋体" w:eastAsia="宋体" w:cs="宋体"/>
          <w:bCs/>
          <w:snapToGrid w:val="0"/>
          <w:kern w:val="0"/>
        </w:rPr>
        <w:t>采购代理机构</w:t>
      </w:r>
      <w:r>
        <w:rPr>
          <w:rFonts w:hint="eastAsia" w:ascii="宋体" w:hAnsi="宋体" w:eastAsia="宋体" w:cs="宋体"/>
          <w:snapToGrid w:val="0"/>
          <w:kern w:val="0"/>
        </w:rPr>
        <w:t>，在信封上应：</w:t>
      </w:r>
    </w:p>
    <w:p w14:paraId="70BDBA19">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  写明</w:t>
      </w:r>
      <w:r>
        <w:rPr>
          <w:rFonts w:hint="eastAsia" w:ascii="宋体" w:hAnsi="宋体" w:eastAsia="宋体" w:cs="宋体"/>
          <w:bCs/>
          <w:snapToGrid w:val="0"/>
          <w:kern w:val="0"/>
        </w:rPr>
        <w:t>采购代理机构</w:t>
      </w:r>
      <w:r>
        <w:rPr>
          <w:rFonts w:hint="eastAsia" w:ascii="宋体" w:hAnsi="宋体" w:eastAsia="宋体" w:cs="宋体"/>
          <w:snapToGrid w:val="0"/>
          <w:kern w:val="0"/>
        </w:rPr>
        <w:t>名称；</w:t>
      </w:r>
    </w:p>
    <w:p w14:paraId="19236EF6">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  注明下列识别标志：</w:t>
      </w:r>
    </w:p>
    <w:p w14:paraId="1AFB96BF">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a.  项目编号；</w:t>
      </w:r>
    </w:p>
    <w:p w14:paraId="4156BFA6">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b.  项目名称；</w:t>
      </w:r>
    </w:p>
    <w:p w14:paraId="13EC2DA2">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c.  投标人名称；</w:t>
      </w:r>
    </w:p>
    <w:p w14:paraId="348A70AF">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d.  注明：“开标一览表”和“法定代表人（负责人）证明书、法定代表人（负责人）授权委托书”；</w:t>
      </w:r>
    </w:p>
    <w:p w14:paraId="7FB17429">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e.  </w:t>
      </w:r>
      <w:r>
        <w:rPr>
          <w:rFonts w:hint="eastAsia" w:ascii="宋体" w:hAnsi="宋体" w:eastAsia="宋体" w:cs="宋体"/>
          <w:snapToGrid w:val="0"/>
          <w:kern w:val="0"/>
          <w:u w:val="single"/>
        </w:rPr>
        <w:t xml:space="preserve">      </w:t>
      </w:r>
      <w:r>
        <w:rPr>
          <w:rFonts w:hint="eastAsia" w:ascii="宋体" w:hAnsi="宋体" w:eastAsia="宋体" w:cs="宋体"/>
          <w:snapToGrid w:val="0"/>
          <w:kern w:val="0"/>
        </w:rPr>
        <w:t>年</w:t>
      </w:r>
      <w:r>
        <w:rPr>
          <w:rFonts w:hint="eastAsia" w:ascii="宋体" w:hAnsi="宋体" w:eastAsia="宋体" w:cs="宋体"/>
          <w:snapToGrid w:val="0"/>
          <w:kern w:val="0"/>
          <w:u w:val="single"/>
        </w:rPr>
        <w:t xml:space="preserve">      </w:t>
      </w:r>
      <w:r>
        <w:rPr>
          <w:rFonts w:hint="eastAsia" w:ascii="宋体" w:hAnsi="宋体" w:eastAsia="宋体" w:cs="宋体"/>
          <w:snapToGrid w:val="0"/>
          <w:kern w:val="0"/>
        </w:rPr>
        <w:t>月</w:t>
      </w:r>
      <w:r>
        <w:rPr>
          <w:rFonts w:hint="eastAsia" w:ascii="宋体" w:hAnsi="宋体" w:eastAsia="宋体" w:cs="宋体"/>
          <w:snapToGrid w:val="0"/>
          <w:kern w:val="0"/>
          <w:u w:val="single"/>
        </w:rPr>
        <w:t xml:space="preserve">      </w:t>
      </w:r>
      <w:r>
        <w:rPr>
          <w:rFonts w:hint="eastAsia" w:ascii="宋体" w:hAnsi="宋体" w:eastAsia="宋体" w:cs="宋体"/>
          <w:snapToGrid w:val="0"/>
          <w:kern w:val="0"/>
        </w:rPr>
        <w:t>日</w:t>
      </w:r>
      <w:r>
        <w:rPr>
          <w:rFonts w:hint="eastAsia" w:ascii="宋体" w:hAnsi="宋体" w:eastAsia="宋体" w:cs="宋体"/>
          <w:snapToGrid w:val="0"/>
          <w:kern w:val="0"/>
          <w:u w:val="single"/>
        </w:rPr>
        <w:t xml:space="preserve">      </w:t>
      </w:r>
      <w:r>
        <w:rPr>
          <w:rFonts w:hint="eastAsia" w:ascii="宋体" w:hAnsi="宋体" w:eastAsia="宋体" w:cs="宋体"/>
          <w:snapToGrid w:val="0"/>
          <w:kern w:val="0"/>
        </w:rPr>
        <w:t>时</w:t>
      </w:r>
      <w:r>
        <w:rPr>
          <w:rFonts w:hint="eastAsia" w:ascii="宋体" w:hAnsi="宋体" w:eastAsia="宋体" w:cs="宋体"/>
          <w:snapToGrid w:val="0"/>
          <w:kern w:val="0"/>
          <w:u w:val="single"/>
        </w:rPr>
        <w:t xml:space="preserve">      </w:t>
      </w:r>
      <w:r>
        <w:rPr>
          <w:rFonts w:hint="eastAsia" w:ascii="宋体" w:hAnsi="宋体" w:eastAsia="宋体" w:cs="宋体"/>
          <w:snapToGrid w:val="0"/>
          <w:kern w:val="0"/>
        </w:rPr>
        <w:t>分（开标时间）前不得开封。</w:t>
      </w:r>
    </w:p>
    <w:p w14:paraId="0AE7BAC3">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1013F10B">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6DB85A5E">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18.7  所有投标文件的密封袋的封口处应加盖投标人印章。</w:t>
      </w:r>
    </w:p>
    <w:p w14:paraId="684B2B1F">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18.8  投标人应按18.1～18.7中的规定进行密封和标记后，将投标文件按照前附表第12项中注明的地址送至采购代理机构。</w:t>
      </w:r>
    </w:p>
    <w:p w14:paraId="70C793CF">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18.9  投标人按招标文件要求如需提供实物，应随投标文件一起递交。</w:t>
      </w:r>
    </w:p>
    <w:p w14:paraId="373D9C10">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19. 递交投标文件的时间、地点以及截止时间</w:t>
      </w:r>
    </w:p>
    <w:p w14:paraId="6FF7DEB0">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19.1  递交投标文件的地点与开标仪式的地点相同。</w:t>
      </w:r>
    </w:p>
    <w:p w14:paraId="79F1826C">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19.2  所有投标文件都必须按</w:t>
      </w:r>
      <w:r>
        <w:rPr>
          <w:rFonts w:hint="eastAsia" w:ascii="宋体" w:hAnsi="宋体" w:eastAsia="宋体" w:cs="宋体"/>
          <w:bCs/>
          <w:snapToGrid w:val="0"/>
          <w:kern w:val="0"/>
        </w:rPr>
        <w:t>采购代理机构</w:t>
      </w:r>
      <w:r>
        <w:rPr>
          <w:rFonts w:hint="eastAsia" w:ascii="宋体" w:hAnsi="宋体" w:eastAsia="宋体" w:cs="宋体"/>
          <w:snapToGrid w:val="0"/>
          <w:kern w:val="0"/>
        </w:rPr>
        <w:t>在前附表第</w:t>
      </w:r>
      <w:bookmarkStart w:id="32" w:name="_Hlt35050056"/>
      <w:bookmarkEnd w:id="32"/>
      <w:r>
        <w:rPr>
          <w:rFonts w:hint="eastAsia" w:ascii="宋体" w:hAnsi="宋体" w:eastAsia="宋体" w:cs="宋体"/>
          <w:snapToGrid w:val="0"/>
          <w:kern w:val="0"/>
        </w:rPr>
        <w:t>13项中规定的投标截止时间之前送至</w:t>
      </w:r>
      <w:r>
        <w:rPr>
          <w:rFonts w:hint="eastAsia" w:ascii="宋体" w:hAnsi="宋体" w:eastAsia="宋体" w:cs="宋体"/>
          <w:bCs/>
          <w:snapToGrid w:val="0"/>
          <w:kern w:val="0"/>
        </w:rPr>
        <w:t>采购代理机构</w:t>
      </w:r>
      <w:r>
        <w:rPr>
          <w:rFonts w:hint="eastAsia" w:ascii="宋体" w:hAnsi="宋体" w:eastAsia="宋体" w:cs="宋体"/>
          <w:snapToGrid w:val="0"/>
          <w:kern w:val="0"/>
        </w:rPr>
        <w:t>。</w:t>
      </w:r>
    </w:p>
    <w:p w14:paraId="4EBBA242">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19.3  出现第8.3款因招标文件修改或其他原因推迟投标截止时，则按</w:t>
      </w:r>
      <w:r>
        <w:rPr>
          <w:rFonts w:hint="eastAsia" w:ascii="宋体" w:hAnsi="宋体" w:eastAsia="宋体" w:cs="宋体"/>
          <w:bCs/>
          <w:snapToGrid w:val="0"/>
          <w:kern w:val="0"/>
        </w:rPr>
        <w:t>采购代理机构</w:t>
      </w:r>
      <w:r>
        <w:rPr>
          <w:rFonts w:hint="eastAsia" w:ascii="宋体" w:hAnsi="宋体" w:eastAsia="宋体" w:cs="宋体"/>
          <w:snapToGrid w:val="0"/>
          <w:kern w:val="0"/>
        </w:rPr>
        <w:t>修改通知规定的时间递交。</w:t>
      </w:r>
    </w:p>
    <w:p w14:paraId="13CCA09F">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20. 迟交的投标文件</w:t>
      </w:r>
    </w:p>
    <w:p w14:paraId="55E35DFA">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20.1  </w:t>
      </w:r>
      <w:r>
        <w:rPr>
          <w:rFonts w:hint="eastAsia" w:ascii="宋体" w:hAnsi="宋体" w:eastAsia="宋体" w:cs="宋体"/>
          <w:bCs/>
          <w:snapToGrid w:val="0"/>
          <w:kern w:val="0"/>
        </w:rPr>
        <w:t>采购代理机构</w:t>
      </w:r>
      <w:r>
        <w:rPr>
          <w:rFonts w:hint="eastAsia" w:ascii="宋体" w:hAnsi="宋体" w:eastAsia="宋体" w:cs="宋体"/>
          <w:snapToGrid w:val="0"/>
          <w:kern w:val="0"/>
        </w:rPr>
        <w:t>将拒绝接收在投标截止时间后递交的投标文件。</w:t>
      </w:r>
    </w:p>
    <w:p w14:paraId="4B01F958">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21. 投标文件的修改和撤销</w:t>
      </w:r>
    </w:p>
    <w:p w14:paraId="14C6A221">
      <w:pPr>
        <w:tabs>
          <w:tab w:val="left" w:pos="0"/>
        </w:tabs>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21.1  投标人在提交投标文件后可对其投标文件进行修改或撤销，但</w:t>
      </w:r>
      <w:r>
        <w:rPr>
          <w:rFonts w:hint="eastAsia" w:ascii="宋体" w:hAnsi="宋体" w:eastAsia="宋体" w:cs="宋体"/>
          <w:bCs/>
          <w:snapToGrid w:val="0"/>
          <w:kern w:val="0"/>
        </w:rPr>
        <w:t>采购代理机构</w:t>
      </w:r>
      <w:r>
        <w:rPr>
          <w:rFonts w:hint="eastAsia" w:ascii="宋体" w:hAnsi="宋体" w:eastAsia="宋体" w:cs="宋体"/>
          <w:snapToGrid w:val="0"/>
          <w:kern w:val="0"/>
        </w:rPr>
        <w:t>须在投标截止时间之前收到该修改或撤销的书面通知，该通知须有经正式授权的投标人代表签字。</w:t>
      </w:r>
    </w:p>
    <w:p w14:paraId="4C6329CF">
      <w:pPr>
        <w:tabs>
          <w:tab w:val="left" w:pos="0"/>
        </w:tabs>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21.2  投标人对投标文件修改的书面材料或撤销的通知应按本须知第17条和第18条规定进行编写、密封、标注和递交，并注明“修改投标文件”或“撤销投标”字样。</w:t>
      </w:r>
    </w:p>
    <w:p w14:paraId="651D769B">
      <w:pPr>
        <w:tabs>
          <w:tab w:val="left" w:pos="0"/>
        </w:tabs>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21.3  投标截止时间以后不得修改投标文件。</w:t>
      </w:r>
    </w:p>
    <w:p w14:paraId="3C5F70D8">
      <w:pPr>
        <w:tabs>
          <w:tab w:val="left" w:pos="0"/>
        </w:tabs>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21.4  投标人不得在开标时间起到投标文件有效期满前撤销投标文件。</w:t>
      </w:r>
    </w:p>
    <w:p w14:paraId="11F4ED00">
      <w:pPr>
        <w:tabs>
          <w:tab w:val="left" w:pos="0"/>
        </w:tabs>
        <w:adjustRightInd w:val="0"/>
        <w:spacing w:line="360" w:lineRule="auto"/>
        <w:rPr>
          <w:rFonts w:hint="eastAsia" w:ascii="宋体" w:hAnsi="宋体" w:eastAsia="宋体" w:cs="宋体"/>
          <w:snapToGrid w:val="0"/>
          <w:kern w:val="0"/>
        </w:rPr>
      </w:pPr>
    </w:p>
    <w:p w14:paraId="6EFD721E">
      <w:pPr>
        <w:pStyle w:val="2"/>
        <w:spacing w:before="0" w:after="0"/>
        <w:rPr>
          <w:rFonts w:hint="eastAsia" w:ascii="宋体" w:hAnsi="宋体" w:eastAsia="宋体" w:cs="宋体"/>
        </w:rPr>
      </w:pPr>
      <w:bookmarkStart w:id="33" w:name="q8"/>
      <w:bookmarkEnd w:id="33"/>
      <w:bookmarkStart w:id="34" w:name="_Toc135293174"/>
      <w:r>
        <w:rPr>
          <w:rFonts w:hint="eastAsia" w:ascii="宋体" w:hAnsi="宋体" w:eastAsia="宋体" w:cs="宋体"/>
        </w:rPr>
        <w:t>五、开标和评标</w:t>
      </w:r>
      <w:bookmarkEnd w:id="34"/>
    </w:p>
    <w:p w14:paraId="70F613D2">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22. 开标</w:t>
      </w:r>
    </w:p>
    <w:p w14:paraId="0F82DE53">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22.1  </w:t>
      </w:r>
      <w:r>
        <w:rPr>
          <w:rFonts w:hint="eastAsia" w:ascii="宋体" w:hAnsi="宋体" w:eastAsia="宋体" w:cs="宋体"/>
          <w:bCs/>
          <w:snapToGrid w:val="0"/>
          <w:kern w:val="0"/>
        </w:rPr>
        <w:t>采购代理机构</w:t>
      </w:r>
      <w:r>
        <w:rPr>
          <w:rFonts w:hint="eastAsia" w:ascii="宋体" w:hAnsi="宋体" w:eastAsia="宋体" w:cs="宋体"/>
          <w:snapToGrid w:val="0"/>
          <w:kern w:val="0"/>
        </w:rPr>
        <w:t>在前附表第12项规定的时间和地点公开开标。</w:t>
      </w:r>
    </w:p>
    <w:p w14:paraId="242F72E4">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22.2  开标时，</w:t>
      </w:r>
      <w:r>
        <w:rPr>
          <w:rFonts w:hint="eastAsia" w:ascii="宋体" w:hAnsi="宋体" w:eastAsia="宋体" w:cs="宋体"/>
          <w:bCs/>
          <w:snapToGrid w:val="0"/>
          <w:kern w:val="0"/>
        </w:rPr>
        <w:t>采购代理机构</w:t>
      </w:r>
      <w:r>
        <w:rPr>
          <w:rFonts w:hint="eastAsia" w:ascii="宋体" w:hAnsi="宋体" w:eastAsia="宋体" w:cs="宋体"/>
          <w:snapToGrid w:val="0"/>
          <w:kern w:val="0"/>
        </w:rPr>
        <w:t>将检查投标文件的密封情况，在确认无误后拆封唱标。唱标主要内容为下面几点并做好唱标记录。</w:t>
      </w:r>
    </w:p>
    <w:p w14:paraId="1C4FE46D">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22.2.1  投标文件中“开标一览表”的内容。</w:t>
      </w:r>
    </w:p>
    <w:p w14:paraId="4874F5C1">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22.2.2  </w:t>
      </w:r>
      <w:r>
        <w:rPr>
          <w:rFonts w:hint="eastAsia" w:ascii="宋体" w:hAnsi="宋体" w:eastAsia="宋体" w:cs="宋体"/>
          <w:bCs/>
          <w:snapToGrid w:val="0"/>
          <w:kern w:val="0"/>
        </w:rPr>
        <w:t>采购代理机构</w:t>
      </w:r>
      <w:r>
        <w:rPr>
          <w:rFonts w:hint="eastAsia" w:ascii="宋体" w:hAnsi="宋体" w:eastAsia="宋体" w:cs="宋体"/>
          <w:snapToGrid w:val="0"/>
          <w:kern w:val="0"/>
        </w:rPr>
        <w:t>认为合适的其他内容。</w:t>
      </w:r>
    </w:p>
    <w:p w14:paraId="0D6A28AC">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22.2.3  投标人未参加开标的，视同认可开标结果。投标人不足3家的，不得开标。</w:t>
      </w:r>
    </w:p>
    <w:p w14:paraId="174C36C0">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23. 评标委员会</w:t>
      </w:r>
    </w:p>
    <w:p w14:paraId="174BBB92">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23.1</w:t>
      </w:r>
      <w:r>
        <w:rPr>
          <w:rFonts w:hint="eastAsia" w:ascii="宋体" w:hAnsi="宋体" w:eastAsia="宋体" w:cs="宋体"/>
          <w:bCs/>
          <w:snapToGrid w:val="0"/>
          <w:kern w:val="0"/>
        </w:rPr>
        <w:t>采购代理机构</w:t>
      </w:r>
      <w:r>
        <w:rPr>
          <w:rFonts w:hint="eastAsia" w:ascii="宋体" w:hAnsi="宋体" w:eastAsia="宋体" w:cs="宋体"/>
          <w:snapToGrid w:val="0"/>
          <w:kern w:val="0"/>
        </w:rPr>
        <w:t>将根据招标采购货物的特点组建评标委员会，其成员由</w:t>
      </w:r>
      <w:r>
        <w:rPr>
          <w:rFonts w:hint="eastAsia" w:ascii="宋体" w:hAnsi="宋体" w:eastAsia="宋体" w:cs="宋体"/>
          <w:bCs/>
          <w:snapToGrid w:val="0"/>
          <w:kern w:val="0"/>
        </w:rPr>
        <w:t>采购人</w:t>
      </w:r>
      <w:r>
        <w:rPr>
          <w:rFonts w:hint="eastAsia" w:ascii="宋体" w:hAnsi="宋体" w:eastAsia="宋体" w:cs="宋体"/>
          <w:snapToGrid w:val="0"/>
          <w:kern w:val="0"/>
        </w:rPr>
        <w:t>代表</w:t>
      </w:r>
      <w:r>
        <w:rPr>
          <w:rFonts w:hint="eastAsia" w:ascii="宋体" w:hAnsi="宋体" w:eastAsia="宋体" w:cs="宋体"/>
          <w:bCs/>
          <w:snapToGrid w:val="0"/>
          <w:kern w:val="0"/>
        </w:rPr>
        <w:t>和有关技术、经济等方面的</w:t>
      </w:r>
      <w:r>
        <w:rPr>
          <w:rFonts w:hint="eastAsia" w:ascii="宋体" w:hAnsi="宋体" w:eastAsia="宋体" w:cs="宋体"/>
          <w:snapToGrid w:val="0"/>
          <w:kern w:val="0"/>
        </w:rPr>
        <w:t>专家组成。评标委员会对投标文件进行审查、评估和比较。</w:t>
      </w:r>
    </w:p>
    <w:p w14:paraId="7AE4B35C">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23.2 评标期间，投标人应由法定代表人或其授权代表参加询标。</w:t>
      </w:r>
    </w:p>
    <w:p w14:paraId="3919BB02">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24. 对投标文件的审查和响应性的确定</w:t>
      </w:r>
    </w:p>
    <w:p w14:paraId="1188DC87">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24.1  招标机构就投标文件中的资格证明等内容对投标供应商进行资格性审查，审查不合格的，认定其投标无效。合格投标人不足3家的，不得评标。</w:t>
      </w:r>
    </w:p>
    <w:p w14:paraId="238E5A92">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24.2  评标委员会将审查投标文件是否完整、总体编排是否有序、文件签署是否合格、有无计算上的错误等。</w:t>
      </w:r>
    </w:p>
    <w:p w14:paraId="26FF2CEE">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24.3  算术错误将按以下方法更正（次序排先者优先）：</w:t>
      </w:r>
    </w:p>
    <w:p w14:paraId="1235095C">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（1）开标一览表内容与投标文件中相应内容不一致的，以开标一览表为准；</w:t>
      </w:r>
    </w:p>
    <w:p w14:paraId="5CFF0917">
      <w:pPr>
        <w:adjustRightInd w:val="0"/>
        <w:spacing w:line="360" w:lineRule="auto"/>
        <w:rPr>
          <w:rFonts w:hint="eastAsia" w:ascii="宋体" w:hAnsi="宋体" w:eastAsia="宋体" w:cs="宋体"/>
          <w:szCs w:val="21"/>
        </w:rPr>
      </w:pPr>
      <w:r>
        <w:rPr>
          <w:rFonts w:hint="eastAsia" w:ascii="宋体" w:hAnsi="宋体" w:eastAsia="宋体" w:cs="宋体"/>
          <w:snapToGrid w:val="0"/>
          <w:kern w:val="0"/>
        </w:rPr>
        <w:t>（2）</w:t>
      </w:r>
      <w:r>
        <w:rPr>
          <w:rFonts w:hint="eastAsia" w:ascii="宋体" w:hAnsi="宋体" w:eastAsia="宋体" w:cs="宋体"/>
          <w:szCs w:val="21"/>
        </w:rPr>
        <w:t>大写金额和小写金额不一致的，以大写金额为准；</w:t>
      </w:r>
    </w:p>
    <w:p w14:paraId="526F36D5">
      <w:pPr>
        <w:adjustRightInd w:val="0"/>
        <w:spacing w:line="360" w:lineRule="auto"/>
        <w:rPr>
          <w:rFonts w:hint="eastAsia" w:ascii="宋体" w:hAnsi="宋体" w:eastAsia="宋体" w:cs="宋体"/>
          <w:szCs w:val="21"/>
        </w:rPr>
      </w:pPr>
      <w:r>
        <w:rPr>
          <w:rFonts w:hint="eastAsia" w:ascii="宋体" w:hAnsi="宋体" w:eastAsia="宋体" w:cs="宋体"/>
          <w:snapToGrid w:val="0"/>
          <w:kern w:val="0"/>
        </w:rPr>
        <w:t>（3）</w:t>
      </w:r>
      <w:r>
        <w:rPr>
          <w:rFonts w:hint="eastAsia" w:ascii="宋体" w:hAnsi="宋体" w:eastAsia="宋体" w:cs="宋体"/>
          <w:szCs w:val="21"/>
        </w:rPr>
        <w:t>单价金额小数点或者百分比有明显错位的，以开标一览表的总价为准，并修改单价；</w:t>
      </w:r>
    </w:p>
    <w:p w14:paraId="38FB1921">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（4）</w:t>
      </w:r>
      <w:r>
        <w:rPr>
          <w:rFonts w:hint="eastAsia" w:ascii="宋体" w:hAnsi="宋体" w:eastAsia="宋体" w:cs="宋体"/>
          <w:szCs w:val="21"/>
        </w:rPr>
        <w:t>总价金额与按单价汇总金额不一致的，以单价金额计算结果为准。</w:t>
      </w:r>
    </w:p>
    <w:p w14:paraId="116B15E1">
      <w:pPr>
        <w:adjustRightInd w:val="0"/>
        <w:spacing w:line="360" w:lineRule="auto"/>
        <w:ind w:firstLine="424" w:firstLineChars="202"/>
        <w:rPr>
          <w:rFonts w:hint="eastAsia" w:ascii="宋体" w:hAnsi="宋体" w:eastAsia="宋体" w:cs="宋体"/>
          <w:snapToGrid w:val="0"/>
          <w:kern w:val="0"/>
        </w:rPr>
      </w:pPr>
      <w:r>
        <w:rPr>
          <w:rFonts w:hint="eastAsia" w:ascii="宋体" w:hAnsi="宋体" w:eastAsia="宋体" w:cs="宋体"/>
          <w:szCs w:val="21"/>
        </w:rPr>
        <w:t>同时出现两种以上不一致的，按照前款规定的顺序修正。修正后的报价按照本须知25.2条的规定，经投标人确认后产生约束力，投标人不确认的，其投标无效</w:t>
      </w:r>
      <w:r>
        <w:rPr>
          <w:rFonts w:hint="eastAsia" w:ascii="宋体" w:hAnsi="宋体" w:eastAsia="宋体" w:cs="宋体"/>
          <w:snapToGrid w:val="0"/>
          <w:kern w:val="0"/>
        </w:rPr>
        <w:t>。</w:t>
      </w:r>
    </w:p>
    <w:p w14:paraId="77A7EFBA">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6ED5B083">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24.5  评标委员会判断投标文件的响应性，仅基于招标文件和投标文件本身而不靠外部证据。</w:t>
      </w:r>
    </w:p>
    <w:p w14:paraId="21C89764">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24.6  评标委员会将拒绝被确定为非实质性响应的投标人。投标人不能通过修正或撤销不符之处，而使其投标成为实质性响应的投标。</w:t>
      </w:r>
    </w:p>
    <w:p w14:paraId="57576CD4">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24.7  评标委员会允许修改投标中不构成重大偏离的、微小的、非正规、不一致或不规则的地方。</w:t>
      </w:r>
    </w:p>
    <w:p w14:paraId="344EA7AA">
      <w:pPr>
        <w:adjustRightInd w:val="0"/>
        <w:spacing w:line="360" w:lineRule="auto"/>
        <w:rPr>
          <w:rFonts w:hint="eastAsia" w:ascii="宋体" w:hAnsi="宋体" w:eastAsia="宋体" w:cs="宋体"/>
          <w:szCs w:val="21"/>
        </w:rPr>
      </w:pPr>
      <w:r>
        <w:rPr>
          <w:rFonts w:hint="eastAsia" w:ascii="宋体" w:hAnsi="宋体" w:eastAsia="宋体" w:cs="宋体"/>
          <w:snapToGrid w:val="0"/>
          <w:kern w:val="0"/>
        </w:rPr>
        <w:t xml:space="preserve">24.8  </w:t>
      </w:r>
      <w:r>
        <w:rPr>
          <w:rFonts w:hint="eastAsia" w:ascii="宋体" w:hAnsi="宋体" w:eastAsia="宋体" w:cs="宋体"/>
          <w:szCs w:val="21"/>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5D1DAF">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24.9  评标委员会成员对需要共同认定的事项存在争议的，应当按照少数服从多数的原则作出结论。持不同意见的评标委员会成员应当在评标报告上签署不同意见及理由，否则视为同意评标报告。</w:t>
      </w:r>
    </w:p>
    <w:p w14:paraId="0B0731F7">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24.10 经评标委员会审查，</w:t>
      </w:r>
      <w:r>
        <w:rPr>
          <w:rFonts w:hint="eastAsia" w:ascii="宋体" w:hAnsi="宋体" w:eastAsia="宋体" w:cs="宋体"/>
          <w:kern w:val="0"/>
          <w:szCs w:val="21"/>
        </w:rPr>
        <w:t>有效投标的供应商不足三家的，按公开招标失败处理。</w:t>
      </w:r>
    </w:p>
    <w:p w14:paraId="69C6B9B6">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25. 投标文件的澄清</w:t>
      </w:r>
    </w:p>
    <w:p w14:paraId="219447F9">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25.1  对于投标文件中含义不明确、同类问题表述不一致或者有明显文字和计算错误的内容，评标委员会应当以书面形式要求投标人作出必要的澄清、说明或者补正。</w:t>
      </w:r>
    </w:p>
    <w:p w14:paraId="60CF95D4">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4311E0CF">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26. 评标方法和详细评审</w:t>
      </w:r>
    </w:p>
    <w:p w14:paraId="23D6219B">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26.1 评标委员会将按照本须知第24条规定只对确定为实质上响应的投标文件进行评价和比较。</w:t>
      </w:r>
    </w:p>
    <w:p w14:paraId="5E1DEF35">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26.2 评标的基础应是本须知第12条规定的投标报价。</w:t>
      </w:r>
    </w:p>
    <w:p w14:paraId="17882902">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26.3评标委员会按 “第四章 评标方法和标准”所述进行详细评审，并推荐候选中标供应商。</w:t>
      </w:r>
    </w:p>
    <w:p w14:paraId="6AFAA881">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27. 评标报告</w:t>
      </w:r>
    </w:p>
    <w:p w14:paraId="2D4EB673">
      <w:pPr>
        <w:adjustRightInd w:val="0"/>
        <w:spacing w:line="360" w:lineRule="auto"/>
        <w:rPr>
          <w:rFonts w:hint="eastAsia" w:ascii="宋体" w:hAnsi="宋体" w:eastAsia="宋体" w:cs="宋体"/>
          <w:snapToGrid w:val="0"/>
          <w:kern w:val="0"/>
        </w:rPr>
      </w:pPr>
      <w:r>
        <w:rPr>
          <w:rFonts w:hint="eastAsia" w:ascii="宋体" w:hAnsi="宋体" w:eastAsia="宋体" w:cs="宋体"/>
          <w:b/>
          <w:snapToGrid w:val="0"/>
          <w:kern w:val="0"/>
        </w:rPr>
        <w:t xml:space="preserve">    </w:t>
      </w:r>
      <w:r>
        <w:rPr>
          <w:rFonts w:hint="eastAsia" w:ascii="宋体" w:hAnsi="宋体" w:eastAsia="宋体" w:cs="宋体"/>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9933487">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28. 保密及其它注意事项</w:t>
      </w:r>
    </w:p>
    <w:p w14:paraId="49274A1E">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28.1  评标是招标工作的重要环节，评标工作在评委会内独立进行。评委会将遵照评标原则，公正、平等地对待所有投标人。</w:t>
      </w:r>
    </w:p>
    <w:p w14:paraId="6A078A8B">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28.2  评标期间，评委会将对投标文件中有关问题分别向投标人进行询问。各投标人应予以认真答复。重要或复杂问题的答复需以书面形式，并经法定代表人或授权人签署。澄清文件将作为投标文件的组成部分。</w:t>
      </w:r>
    </w:p>
    <w:p w14:paraId="657B3FCF">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28.3  在开标、投标期间，投标人不得向评委询问评标情况，不得进行旨在影响评标结果的活动。</w:t>
      </w:r>
    </w:p>
    <w:p w14:paraId="7622F05D">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28.4  为保证定标的公正性，在评标过程中，评委不得与投标人私下交换意见。在招标工作结束后，凡与评标情况有接触的任何人，不得也不应将评标情况扩散出评委人员之外。</w:t>
      </w:r>
    </w:p>
    <w:p w14:paraId="6FA9E9D7">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28.5  评委会不向落标方解释落标原因，不退还投标文件。</w:t>
      </w:r>
    </w:p>
    <w:p w14:paraId="2931A369">
      <w:pPr>
        <w:adjustRightInd w:val="0"/>
        <w:spacing w:line="360" w:lineRule="auto"/>
        <w:ind w:left="357"/>
        <w:jc w:val="center"/>
        <w:rPr>
          <w:rFonts w:hint="eastAsia" w:ascii="宋体" w:hAnsi="宋体" w:eastAsia="宋体" w:cs="宋体"/>
          <w:b/>
          <w:snapToGrid w:val="0"/>
          <w:kern w:val="0"/>
        </w:rPr>
      </w:pPr>
      <w:bookmarkStart w:id="35" w:name="q9"/>
      <w:bookmarkEnd w:id="35"/>
    </w:p>
    <w:p w14:paraId="29EF4ADB">
      <w:pPr>
        <w:pStyle w:val="2"/>
        <w:spacing w:before="0" w:after="0"/>
        <w:rPr>
          <w:rFonts w:hint="eastAsia" w:ascii="宋体" w:hAnsi="宋体" w:eastAsia="宋体" w:cs="宋体"/>
        </w:rPr>
      </w:pPr>
      <w:bookmarkStart w:id="36" w:name="_Toc135293175"/>
      <w:r>
        <w:rPr>
          <w:rFonts w:hint="eastAsia" w:ascii="宋体" w:hAnsi="宋体" w:eastAsia="宋体" w:cs="宋体"/>
        </w:rPr>
        <w:t>六、授予合同</w:t>
      </w:r>
      <w:bookmarkEnd w:id="36"/>
    </w:p>
    <w:p w14:paraId="46482250">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29．合同授予标准</w:t>
      </w:r>
    </w:p>
    <w:p w14:paraId="39916CC2">
      <w:pPr>
        <w:tabs>
          <w:tab w:val="left" w:pos="5688"/>
        </w:tabs>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    本项目采购合同授予经采购人确定的中标人。</w:t>
      </w:r>
    </w:p>
    <w:p w14:paraId="0DB59F7D">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30. 中标通知</w:t>
      </w:r>
    </w:p>
    <w:p w14:paraId="61926588">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30.1  招标机构在发出《中标通知书》之前，将中标结果通过政府采购指定网站进行公示。中标结果公示期满无异议或者异议不成立的，招标机构将发出《中标通知书》。《中标通知书》一经发出即发生法律效力。 </w:t>
      </w:r>
    </w:p>
    <w:p w14:paraId="1D79709E">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30.2  《中标通知书》将作为签订合同的重要依据。</w:t>
      </w:r>
    </w:p>
    <w:p w14:paraId="2CD92617">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30.3  中标方向采购代理机构支付中标服务费后，领取《中标通知书》。</w:t>
      </w:r>
    </w:p>
    <w:p w14:paraId="758046E1">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31. 授予合同时变更数量的权力</w:t>
      </w:r>
    </w:p>
    <w:p w14:paraId="01C33CA1">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 xml:space="preserve">31.1  </w:t>
      </w:r>
      <w:r>
        <w:rPr>
          <w:rFonts w:hint="eastAsia" w:ascii="宋体" w:hAnsi="宋体" w:eastAsia="宋体" w:cs="宋体"/>
          <w:bCs/>
          <w:snapToGrid w:val="0"/>
          <w:kern w:val="0"/>
        </w:rPr>
        <w:t>采购人</w:t>
      </w:r>
      <w:r>
        <w:rPr>
          <w:rFonts w:hint="eastAsia" w:ascii="宋体" w:hAnsi="宋体" w:eastAsia="宋体" w:cs="宋体"/>
          <w:snapToGrid w:val="0"/>
          <w:kern w:val="0"/>
        </w:rPr>
        <w:t>在签订合同时，有权对招标文件中列明的货物或服务的数量，在法定范围内，依法定程序予以增加或减少。</w:t>
      </w:r>
    </w:p>
    <w:p w14:paraId="26503DED">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32. 签订合同</w:t>
      </w:r>
    </w:p>
    <w:p w14:paraId="0F5FE933">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32.1  中标方应按《中标通知书》或按</w:t>
      </w:r>
      <w:r>
        <w:rPr>
          <w:rFonts w:hint="eastAsia" w:ascii="宋体" w:hAnsi="宋体" w:eastAsia="宋体" w:cs="宋体"/>
          <w:bCs/>
          <w:snapToGrid w:val="0"/>
          <w:kern w:val="0"/>
        </w:rPr>
        <w:t>采购人</w:t>
      </w:r>
      <w:r>
        <w:rPr>
          <w:rFonts w:hint="eastAsia" w:ascii="宋体" w:hAnsi="宋体" w:eastAsia="宋体" w:cs="宋体"/>
          <w:snapToGrid w:val="0"/>
          <w:kern w:val="0"/>
        </w:rPr>
        <w:t>指定的时间、地点与</w:t>
      </w:r>
      <w:r>
        <w:rPr>
          <w:rFonts w:hint="eastAsia" w:ascii="宋体" w:hAnsi="宋体" w:eastAsia="宋体" w:cs="宋体"/>
          <w:bCs/>
          <w:snapToGrid w:val="0"/>
          <w:kern w:val="0"/>
        </w:rPr>
        <w:t>采购人</w:t>
      </w:r>
      <w:r>
        <w:rPr>
          <w:rFonts w:hint="eastAsia" w:ascii="宋体" w:hAnsi="宋体" w:eastAsia="宋体" w:cs="宋体"/>
          <w:snapToGrid w:val="0"/>
          <w:kern w:val="0"/>
        </w:rPr>
        <w:t>签订合同。</w:t>
      </w:r>
    </w:p>
    <w:p w14:paraId="552778ED">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32.2  招标文件、中标方的投标文件及其澄清文件等，均为签订合同的依据。</w:t>
      </w:r>
    </w:p>
    <w:p w14:paraId="5FE04B59">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33.  履约保证金</w:t>
      </w:r>
    </w:p>
    <w:p w14:paraId="539CF476">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33.1  中标方须按招标文件的规定或根据合同条款的规定向</w:t>
      </w:r>
      <w:r>
        <w:rPr>
          <w:rFonts w:hint="eastAsia" w:ascii="宋体" w:hAnsi="宋体" w:eastAsia="宋体" w:cs="宋体"/>
          <w:bCs/>
          <w:snapToGrid w:val="0"/>
          <w:kern w:val="0"/>
        </w:rPr>
        <w:t>采购人</w:t>
      </w:r>
      <w:r>
        <w:rPr>
          <w:rFonts w:hint="eastAsia" w:ascii="宋体" w:hAnsi="宋体" w:eastAsia="宋体" w:cs="宋体"/>
          <w:snapToGrid w:val="0"/>
          <w:kern w:val="0"/>
        </w:rPr>
        <w:t>提交前附表第15项规定的履约保证金。</w:t>
      </w:r>
    </w:p>
    <w:p w14:paraId="723CC0F6">
      <w:pPr>
        <w:adjustRightInd w:val="0"/>
        <w:spacing w:line="360" w:lineRule="auto"/>
        <w:rPr>
          <w:rFonts w:hint="eastAsia" w:ascii="宋体" w:hAnsi="宋体" w:eastAsia="宋体" w:cs="宋体"/>
          <w:b/>
          <w:snapToGrid w:val="0"/>
          <w:kern w:val="0"/>
        </w:rPr>
      </w:pPr>
      <w:r>
        <w:rPr>
          <w:rFonts w:hint="eastAsia" w:ascii="宋体" w:hAnsi="宋体" w:eastAsia="宋体" w:cs="宋体"/>
          <w:b/>
          <w:snapToGrid w:val="0"/>
          <w:kern w:val="0"/>
        </w:rPr>
        <w:t>34. 中标服务费</w:t>
      </w:r>
    </w:p>
    <w:p w14:paraId="28E8A277">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34.1  中标服务费按前附表第16项所述。</w:t>
      </w:r>
    </w:p>
    <w:p w14:paraId="14382E83">
      <w:pPr>
        <w:adjustRightInd w:val="0"/>
        <w:spacing w:line="360" w:lineRule="auto"/>
        <w:rPr>
          <w:rFonts w:hint="eastAsia" w:ascii="宋体" w:hAnsi="宋体" w:eastAsia="宋体" w:cs="宋体"/>
          <w:snapToGrid w:val="0"/>
          <w:kern w:val="0"/>
        </w:rPr>
      </w:pPr>
      <w:r>
        <w:rPr>
          <w:rFonts w:hint="eastAsia" w:ascii="宋体" w:hAnsi="宋体" w:eastAsia="宋体" w:cs="宋体"/>
          <w:snapToGrid w:val="0"/>
          <w:kern w:val="0"/>
        </w:rPr>
        <w:t>34.2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B1C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15B401DC">
            <w:pPr>
              <w:ind w:firstLine="1219" w:firstLineChars="578"/>
              <w:rPr>
                <w:rFonts w:hint="eastAsia" w:ascii="宋体" w:hAnsi="宋体" w:eastAsia="宋体" w:cs="宋体"/>
                <w:b/>
                <w:szCs w:val="21"/>
              </w:rPr>
            </w:pPr>
            <w:r>
              <w:rPr>
                <w:rFonts w:hint="eastAsia" w:ascii="宋体" w:hAnsi="宋体" w:eastAsia="宋体" w:cs="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hint="eastAsia" w:ascii="宋体" w:hAnsi="宋体" w:eastAsia="宋体" w:cs="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hint="eastAsia" w:ascii="宋体" w:hAnsi="宋体" w:eastAsia="宋体" w:cs="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eastAsia="宋体" w:cs="宋体"/>
                <w:b/>
                <w:szCs w:val="21"/>
              </w:rPr>
              <w:t xml:space="preserve">    服务类型</w:t>
            </w:r>
          </w:p>
          <w:p w14:paraId="5E829735">
            <w:pPr>
              <w:ind w:firstLine="392" w:firstLineChars="186"/>
              <w:rPr>
                <w:rFonts w:hint="eastAsia" w:ascii="宋体" w:hAnsi="宋体" w:eastAsia="宋体" w:cs="宋体"/>
                <w:b/>
                <w:szCs w:val="21"/>
              </w:rPr>
            </w:pPr>
            <w:r>
              <w:rPr>
                <w:rFonts w:hint="eastAsia" w:ascii="宋体" w:hAnsi="宋体" w:eastAsia="宋体" w:cs="宋体"/>
                <w:b/>
                <w:szCs w:val="21"/>
              </w:rPr>
              <w:t>费率　　　　　</w:t>
            </w:r>
          </w:p>
          <w:p w14:paraId="5294E0EC">
            <w:pPr>
              <w:ind w:firstLine="1054"/>
              <w:rPr>
                <w:rFonts w:hint="eastAsia" w:ascii="宋体" w:hAnsi="宋体" w:eastAsia="宋体" w:cs="宋体"/>
                <w:b/>
                <w:szCs w:val="21"/>
              </w:rPr>
            </w:pPr>
            <w:r>
              <w:rPr>
                <w:rFonts w:hint="eastAsia" w:ascii="宋体" w:hAnsi="宋体" w:eastAsia="宋体" w:cs="宋体"/>
                <w:b/>
                <w:szCs w:val="21"/>
              </w:rPr>
              <w:t>　　　</w:t>
            </w:r>
          </w:p>
          <w:p w14:paraId="6616159E">
            <w:pPr>
              <w:rPr>
                <w:rFonts w:hint="eastAsia" w:ascii="宋体" w:hAnsi="宋体" w:eastAsia="宋体" w:cs="宋体"/>
                <w:b/>
                <w:szCs w:val="21"/>
              </w:rPr>
            </w:pPr>
            <w:r>
              <w:rPr>
                <w:rFonts w:hint="eastAsia" w:ascii="宋体" w:hAnsi="宋体" w:eastAsia="宋体" w:cs="宋体"/>
                <w:b/>
                <w:szCs w:val="21"/>
              </w:rPr>
              <w:t>中标金额</w:t>
            </w:r>
          </w:p>
        </w:tc>
        <w:tc>
          <w:tcPr>
            <w:tcW w:w="2056" w:type="dxa"/>
            <w:vAlign w:val="center"/>
          </w:tcPr>
          <w:p w14:paraId="0CBAB1C9">
            <w:pPr>
              <w:jc w:val="center"/>
              <w:rPr>
                <w:rFonts w:hint="eastAsia" w:ascii="宋体" w:hAnsi="宋体" w:eastAsia="宋体" w:cs="宋体"/>
                <w:b/>
                <w:szCs w:val="21"/>
              </w:rPr>
            </w:pPr>
            <w:r>
              <w:rPr>
                <w:rFonts w:hint="eastAsia" w:ascii="宋体" w:hAnsi="宋体" w:eastAsia="宋体" w:cs="宋体"/>
                <w:b/>
                <w:szCs w:val="21"/>
              </w:rPr>
              <w:t>货物采购</w:t>
            </w:r>
          </w:p>
        </w:tc>
        <w:tc>
          <w:tcPr>
            <w:tcW w:w="2056" w:type="dxa"/>
            <w:vAlign w:val="center"/>
          </w:tcPr>
          <w:p w14:paraId="4E703A71">
            <w:pPr>
              <w:jc w:val="center"/>
              <w:rPr>
                <w:rFonts w:hint="eastAsia" w:ascii="宋体" w:hAnsi="宋体" w:eastAsia="宋体" w:cs="宋体"/>
                <w:b/>
                <w:szCs w:val="21"/>
              </w:rPr>
            </w:pPr>
            <w:r>
              <w:rPr>
                <w:rFonts w:hint="eastAsia" w:ascii="宋体" w:hAnsi="宋体" w:eastAsia="宋体" w:cs="宋体"/>
                <w:b/>
                <w:szCs w:val="21"/>
              </w:rPr>
              <w:t>服务采购</w:t>
            </w:r>
          </w:p>
        </w:tc>
        <w:tc>
          <w:tcPr>
            <w:tcW w:w="2057" w:type="dxa"/>
            <w:vAlign w:val="center"/>
          </w:tcPr>
          <w:p w14:paraId="074CF7A2">
            <w:pPr>
              <w:jc w:val="center"/>
              <w:rPr>
                <w:rFonts w:hint="eastAsia" w:ascii="宋体" w:hAnsi="宋体" w:eastAsia="宋体" w:cs="宋体"/>
                <w:b/>
                <w:szCs w:val="21"/>
              </w:rPr>
            </w:pPr>
            <w:r>
              <w:rPr>
                <w:rFonts w:hint="eastAsia" w:ascii="宋体" w:hAnsi="宋体" w:eastAsia="宋体" w:cs="宋体"/>
                <w:b/>
                <w:szCs w:val="21"/>
              </w:rPr>
              <w:t>工程采购</w:t>
            </w:r>
          </w:p>
        </w:tc>
      </w:tr>
      <w:tr w14:paraId="22EA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FE4CE">
            <w:pPr>
              <w:widowControl/>
              <w:jc w:val="center"/>
              <w:rPr>
                <w:rFonts w:hint="eastAsia" w:ascii="宋体" w:hAnsi="宋体" w:eastAsia="宋体" w:cs="宋体"/>
                <w:kern w:val="0"/>
                <w:szCs w:val="21"/>
              </w:rPr>
            </w:pPr>
            <w:r>
              <w:rPr>
                <w:rFonts w:hint="eastAsia" w:ascii="宋体" w:hAnsi="宋体" w:eastAsia="宋体" w:cs="宋体"/>
                <w:kern w:val="0"/>
                <w:szCs w:val="21"/>
              </w:rPr>
              <w:t>100万元以下</w:t>
            </w:r>
          </w:p>
        </w:tc>
        <w:tc>
          <w:tcPr>
            <w:tcW w:w="2056" w:type="dxa"/>
            <w:vAlign w:val="center"/>
          </w:tcPr>
          <w:p w14:paraId="6C70B1F3">
            <w:pPr>
              <w:widowControl/>
              <w:jc w:val="center"/>
              <w:rPr>
                <w:rFonts w:hint="eastAsia" w:ascii="宋体" w:hAnsi="宋体" w:eastAsia="宋体" w:cs="宋体"/>
                <w:kern w:val="0"/>
                <w:szCs w:val="21"/>
              </w:rPr>
            </w:pPr>
            <w:r>
              <w:rPr>
                <w:rFonts w:hint="eastAsia" w:ascii="宋体" w:hAnsi="宋体" w:eastAsia="宋体" w:cs="宋体"/>
                <w:kern w:val="0"/>
                <w:szCs w:val="21"/>
              </w:rPr>
              <w:t>1.500%</w:t>
            </w:r>
          </w:p>
        </w:tc>
        <w:tc>
          <w:tcPr>
            <w:tcW w:w="2056" w:type="dxa"/>
            <w:vAlign w:val="center"/>
          </w:tcPr>
          <w:p w14:paraId="20F817DD">
            <w:pPr>
              <w:widowControl/>
              <w:jc w:val="center"/>
              <w:rPr>
                <w:rFonts w:hint="eastAsia" w:ascii="宋体" w:hAnsi="宋体" w:eastAsia="宋体" w:cs="宋体"/>
                <w:kern w:val="0"/>
                <w:szCs w:val="21"/>
              </w:rPr>
            </w:pPr>
            <w:r>
              <w:rPr>
                <w:rFonts w:hint="eastAsia" w:ascii="宋体" w:hAnsi="宋体" w:eastAsia="宋体" w:cs="宋体"/>
                <w:kern w:val="0"/>
                <w:szCs w:val="21"/>
              </w:rPr>
              <w:t>1.500%</w:t>
            </w:r>
          </w:p>
        </w:tc>
        <w:tc>
          <w:tcPr>
            <w:tcW w:w="2057" w:type="dxa"/>
            <w:vAlign w:val="center"/>
          </w:tcPr>
          <w:p w14:paraId="084731F5">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1.000%</w:t>
            </w:r>
          </w:p>
        </w:tc>
      </w:tr>
      <w:tr w14:paraId="6C70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D98BA63">
            <w:pPr>
              <w:widowControl/>
              <w:jc w:val="center"/>
              <w:rPr>
                <w:rFonts w:hint="eastAsia" w:ascii="宋体" w:hAnsi="宋体" w:eastAsia="宋体" w:cs="宋体"/>
                <w:kern w:val="0"/>
                <w:szCs w:val="21"/>
              </w:rPr>
            </w:pPr>
            <w:r>
              <w:rPr>
                <w:rFonts w:hint="eastAsia" w:ascii="宋体" w:hAnsi="宋体" w:eastAsia="宋体" w:cs="宋体"/>
                <w:kern w:val="0"/>
                <w:szCs w:val="21"/>
              </w:rPr>
              <w:t>100万元（含）-500万元</w:t>
            </w:r>
          </w:p>
        </w:tc>
        <w:tc>
          <w:tcPr>
            <w:tcW w:w="2056" w:type="dxa"/>
            <w:vAlign w:val="center"/>
          </w:tcPr>
          <w:p w14:paraId="1B39A95B">
            <w:pPr>
              <w:widowControl/>
              <w:jc w:val="center"/>
              <w:rPr>
                <w:rFonts w:hint="eastAsia" w:ascii="宋体" w:hAnsi="宋体" w:eastAsia="宋体" w:cs="宋体"/>
                <w:kern w:val="0"/>
                <w:szCs w:val="21"/>
              </w:rPr>
            </w:pPr>
            <w:r>
              <w:rPr>
                <w:rFonts w:hint="eastAsia" w:ascii="宋体" w:hAnsi="宋体" w:eastAsia="宋体" w:cs="宋体"/>
                <w:kern w:val="0"/>
                <w:szCs w:val="21"/>
              </w:rPr>
              <w:t>1.100%</w:t>
            </w:r>
          </w:p>
        </w:tc>
        <w:tc>
          <w:tcPr>
            <w:tcW w:w="2056" w:type="dxa"/>
            <w:vAlign w:val="center"/>
          </w:tcPr>
          <w:p w14:paraId="36932E85">
            <w:pPr>
              <w:widowControl/>
              <w:jc w:val="center"/>
              <w:rPr>
                <w:rFonts w:hint="eastAsia" w:ascii="宋体" w:hAnsi="宋体" w:eastAsia="宋体" w:cs="宋体"/>
                <w:kern w:val="0"/>
                <w:szCs w:val="21"/>
              </w:rPr>
            </w:pPr>
            <w:r>
              <w:rPr>
                <w:rFonts w:hint="eastAsia" w:ascii="宋体" w:hAnsi="宋体" w:eastAsia="宋体" w:cs="宋体"/>
                <w:kern w:val="0"/>
                <w:szCs w:val="21"/>
              </w:rPr>
              <w:t>0.800%</w:t>
            </w:r>
          </w:p>
        </w:tc>
        <w:tc>
          <w:tcPr>
            <w:tcW w:w="2057" w:type="dxa"/>
            <w:vAlign w:val="center"/>
          </w:tcPr>
          <w:p w14:paraId="7D2710C2">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0.700%</w:t>
            </w:r>
          </w:p>
        </w:tc>
      </w:tr>
      <w:tr w14:paraId="3C8F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F1468">
            <w:pPr>
              <w:widowControl/>
              <w:jc w:val="center"/>
              <w:rPr>
                <w:rFonts w:hint="eastAsia" w:ascii="宋体" w:hAnsi="宋体" w:eastAsia="宋体" w:cs="宋体"/>
                <w:kern w:val="0"/>
                <w:szCs w:val="21"/>
              </w:rPr>
            </w:pPr>
            <w:r>
              <w:rPr>
                <w:rFonts w:hint="eastAsia" w:ascii="宋体" w:hAnsi="宋体" w:eastAsia="宋体" w:cs="宋体"/>
                <w:kern w:val="0"/>
                <w:szCs w:val="21"/>
              </w:rPr>
              <w:t>500万元（含）-1000万元</w:t>
            </w:r>
          </w:p>
        </w:tc>
        <w:tc>
          <w:tcPr>
            <w:tcW w:w="2056" w:type="dxa"/>
            <w:vAlign w:val="center"/>
          </w:tcPr>
          <w:p w14:paraId="10C27CB1">
            <w:pPr>
              <w:widowControl/>
              <w:jc w:val="center"/>
              <w:rPr>
                <w:rFonts w:hint="eastAsia" w:ascii="宋体" w:hAnsi="宋体" w:eastAsia="宋体" w:cs="宋体"/>
                <w:kern w:val="0"/>
                <w:szCs w:val="21"/>
              </w:rPr>
            </w:pPr>
            <w:r>
              <w:rPr>
                <w:rFonts w:hint="eastAsia" w:ascii="宋体" w:hAnsi="宋体" w:eastAsia="宋体" w:cs="宋体"/>
                <w:kern w:val="0"/>
                <w:szCs w:val="21"/>
              </w:rPr>
              <w:t>0.800%</w:t>
            </w:r>
          </w:p>
        </w:tc>
        <w:tc>
          <w:tcPr>
            <w:tcW w:w="2056" w:type="dxa"/>
            <w:vAlign w:val="center"/>
          </w:tcPr>
          <w:p w14:paraId="1ADD59BF">
            <w:pPr>
              <w:widowControl/>
              <w:jc w:val="center"/>
              <w:rPr>
                <w:rFonts w:hint="eastAsia" w:ascii="宋体" w:hAnsi="宋体" w:eastAsia="宋体" w:cs="宋体"/>
                <w:kern w:val="0"/>
                <w:szCs w:val="21"/>
              </w:rPr>
            </w:pPr>
            <w:r>
              <w:rPr>
                <w:rFonts w:hint="eastAsia" w:ascii="宋体" w:hAnsi="宋体" w:eastAsia="宋体" w:cs="宋体"/>
                <w:kern w:val="0"/>
                <w:szCs w:val="21"/>
              </w:rPr>
              <w:t>0.450%</w:t>
            </w:r>
          </w:p>
        </w:tc>
        <w:tc>
          <w:tcPr>
            <w:tcW w:w="2057" w:type="dxa"/>
            <w:vAlign w:val="center"/>
          </w:tcPr>
          <w:p w14:paraId="454E2DA3">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0.550%</w:t>
            </w:r>
          </w:p>
        </w:tc>
      </w:tr>
      <w:tr w14:paraId="6522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B22AC57">
            <w:pPr>
              <w:widowControl/>
              <w:jc w:val="center"/>
              <w:rPr>
                <w:rFonts w:hint="eastAsia" w:ascii="宋体" w:hAnsi="宋体" w:eastAsia="宋体" w:cs="宋体"/>
                <w:kern w:val="0"/>
                <w:szCs w:val="21"/>
              </w:rPr>
            </w:pPr>
            <w:r>
              <w:rPr>
                <w:rFonts w:hint="eastAsia" w:ascii="宋体" w:hAnsi="宋体" w:eastAsia="宋体" w:cs="宋体"/>
                <w:kern w:val="0"/>
                <w:szCs w:val="21"/>
              </w:rPr>
              <w:t>1000万元（含）-5000万元</w:t>
            </w:r>
          </w:p>
        </w:tc>
        <w:tc>
          <w:tcPr>
            <w:tcW w:w="2056" w:type="dxa"/>
            <w:vAlign w:val="center"/>
          </w:tcPr>
          <w:p w14:paraId="0BEC7339">
            <w:pPr>
              <w:widowControl/>
              <w:jc w:val="center"/>
              <w:rPr>
                <w:rFonts w:hint="eastAsia" w:ascii="宋体" w:hAnsi="宋体" w:eastAsia="宋体" w:cs="宋体"/>
                <w:kern w:val="0"/>
                <w:szCs w:val="21"/>
              </w:rPr>
            </w:pPr>
            <w:r>
              <w:rPr>
                <w:rFonts w:hint="eastAsia" w:ascii="宋体" w:hAnsi="宋体" w:eastAsia="宋体" w:cs="宋体"/>
                <w:kern w:val="0"/>
                <w:szCs w:val="21"/>
              </w:rPr>
              <w:t>0.500%</w:t>
            </w:r>
          </w:p>
        </w:tc>
        <w:tc>
          <w:tcPr>
            <w:tcW w:w="2056" w:type="dxa"/>
            <w:vAlign w:val="center"/>
          </w:tcPr>
          <w:p w14:paraId="60DB14D9">
            <w:pPr>
              <w:widowControl/>
              <w:jc w:val="center"/>
              <w:rPr>
                <w:rFonts w:hint="eastAsia" w:ascii="宋体" w:hAnsi="宋体" w:eastAsia="宋体" w:cs="宋体"/>
                <w:kern w:val="0"/>
                <w:szCs w:val="21"/>
              </w:rPr>
            </w:pPr>
            <w:r>
              <w:rPr>
                <w:rFonts w:hint="eastAsia" w:ascii="宋体" w:hAnsi="宋体" w:eastAsia="宋体" w:cs="宋体"/>
                <w:kern w:val="0"/>
                <w:szCs w:val="21"/>
              </w:rPr>
              <w:t>0.250%</w:t>
            </w:r>
          </w:p>
        </w:tc>
        <w:tc>
          <w:tcPr>
            <w:tcW w:w="2057" w:type="dxa"/>
            <w:vAlign w:val="center"/>
          </w:tcPr>
          <w:p w14:paraId="08D20943">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0.350%</w:t>
            </w:r>
          </w:p>
        </w:tc>
      </w:tr>
      <w:tr w14:paraId="64B5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8A3F3D4">
            <w:pPr>
              <w:widowControl/>
              <w:jc w:val="center"/>
              <w:rPr>
                <w:rFonts w:hint="eastAsia" w:ascii="宋体" w:hAnsi="宋体" w:eastAsia="宋体" w:cs="宋体"/>
                <w:kern w:val="0"/>
                <w:szCs w:val="21"/>
              </w:rPr>
            </w:pPr>
            <w:r>
              <w:rPr>
                <w:rFonts w:hint="eastAsia" w:ascii="宋体" w:hAnsi="宋体" w:eastAsia="宋体" w:cs="宋体"/>
                <w:kern w:val="0"/>
                <w:szCs w:val="21"/>
              </w:rPr>
              <w:t>5000万元（含）-1亿元</w:t>
            </w:r>
          </w:p>
        </w:tc>
        <w:tc>
          <w:tcPr>
            <w:tcW w:w="2056" w:type="dxa"/>
            <w:vAlign w:val="center"/>
          </w:tcPr>
          <w:p w14:paraId="2E265805">
            <w:pPr>
              <w:widowControl/>
              <w:jc w:val="center"/>
              <w:rPr>
                <w:rFonts w:hint="eastAsia" w:ascii="宋体" w:hAnsi="宋体" w:eastAsia="宋体" w:cs="宋体"/>
                <w:kern w:val="0"/>
                <w:szCs w:val="21"/>
              </w:rPr>
            </w:pPr>
            <w:r>
              <w:rPr>
                <w:rFonts w:hint="eastAsia" w:ascii="宋体" w:hAnsi="宋体" w:eastAsia="宋体" w:cs="宋体"/>
                <w:kern w:val="0"/>
                <w:szCs w:val="21"/>
              </w:rPr>
              <w:t>0.250%</w:t>
            </w:r>
          </w:p>
        </w:tc>
        <w:tc>
          <w:tcPr>
            <w:tcW w:w="2056" w:type="dxa"/>
            <w:vAlign w:val="center"/>
          </w:tcPr>
          <w:p w14:paraId="09761BF5">
            <w:pPr>
              <w:widowControl/>
              <w:jc w:val="center"/>
              <w:rPr>
                <w:rFonts w:hint="eastAsia" w:ascii="宋体" w:hAnsi="宋体" w:eastAsia="宋体" w:cs="宋体"/>
                <w:kern w:val="0"/>
                <w:szCs w:val="21"/>
              </w:rPr>
            </w:pPr>
            <w:r>
              <w:rPr>
                <w:rFonts w:hint="eastAsia" w:ascii="宋体" w:hAnsi="宋体" w:eastAsia="宋体" w:cs="宋体"/>
                <w:kern w:val="0"/>
                <w:szCs w:val="21"/>
              </w:rPr>
              <w:t>0.100%</w:t>
            </w:r>
          </w:p>
        </w:tc>
        <w:tc>
          <w:tcPr>
            <w:tcW w:w="2057" w:type="dxa"/>
            <w:vAlign w:val="center"/>
          </w:tcPr>
          <w:p w14:paraId="2C736E97">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0.200%</w:t>
            </w:r>
          </w:p>
        </w:tc>
      </w:tr>
      <w:tr w14:paraId="4B3A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518C3052">
            <w:pPr>
              <w:widowControl/>
              <w:jc w:val="center"/>
              <w:rPr>
                <w:rFonts w:hint="eastAsia" w:ascii="宋体" w:hAnsi="宋体" w:eastAsia="宋体" w:cs="宋体"/>
                <w:kern w:val="0"/>
                <w:szCs w:val="21"/>
              </w:rPr>
            </w:pPr>
            <w:r>
              <w:rPr>
                <w:rFonts w:hint="eastAsia" w:ascii="宋体" w:hAnsi="宋体" w:eastAsia="宋体" w:cs="宋体"/>
                <w:kern w:val="0"/>
                <w:szCs w:val="21"/>
              </w:rPr>
              <w:t>1亿元（含）-5亿元</w:t>
            </w:r>
          </w:p>
        </w:tc>
        <w:tc>
          <w:tcPr>
            <w:tcW w:w="2056" w:type="dxa"/>
            <w:vAlign w:val="center"/>
          </w:tcPr>
          <w:p w14:paraId="041F2A91">
            <w:pPr>
              <w:widowControl/>
              <w:jc w:val="center"/>
              <w:rPr>
                <w:rFonts w:hint="eastAsia" w:ascii="宋体" w:hAnsi="宋体" w:eastAsia="宋体" w:cs="宋体"/>
                <w:kern w:val="0"/>
                <w:szCs w:val="21"/>
              </w:rPr>
            </w:pPr>
            <w:r>
              <w:rPr>
                <w:rFonts w:hint="eastAsia" w:ascii="宋体" w:hAnsi="宋体" w:eastAsia="宋体" w:cs="宋体"/>
                <w:kern w:val="0"/>
                <w:szCs w:val="21"/>
              </w:rPr>
              <w:t>0.050%</w:t>
            </w:r>
          </w:p>
        </w:tc>
        <w:tc>
          <w:tcPr>
            <w:tcW w:w="2056" w:type="dxa"/>
            <w:vAlign w:val="center"/>
          </w:tcPr>
          <w:p w14:paraId="0C5644EE">
            <w:pPr>
              <w:widowControl/>
              <w:jc w:val="center"/>
              <w:rPr>
                <w:rFonts w:hint="eastAsia" w:ascii="宋体" w:hAnsi="宋体" w:eastAsia="宋体" w:cs="宋体"/>
                <w:kern w:val="0"/>
                <w:szCs w:val="21"/>
              </w:rPr>
            </w:pPr>
            <w:r>
              <w:rPr>
                <w:rFonts w:hint="eastAsia" w:ascii="宋体" w:hAnsi="宋体" w:eastAsia="宋体" w:cs="宋体"/>
                <w:kern w:val="0"/>
                <w:szCs w:val="21"/>
              </w:rPr>
              <w:t>0.050%</w:t>
            </w:r>
          </w:p>
        </w:tc>
        <w:tc>
          <w:tcPr>
            <w:tcW w:w="2057" w:type="dxa"/>
            <w:vAlign w:val="center"/>
          </w:tcPr>
          <w:p w14:paraId="51D430CC">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0.050%</w:t>
            </w:r>
          </w:p>
        </w:tc>
      </w:tr>
      <w:tr w14:paraId="6FFA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6FF7AE">
            <w:pPr>
              <w:widowControl/>
              <w:jc w:val="center"/>
              <w:rPr>
                <w:rFonts w:hint="eastAsia" w:ascii="宋体" w:hAnsi="宋体" w:eastAsia="宋体" w:cs="宋体"/>
                <w:kern w:val="0"/>
                <w:szCs w:val="21"/>
              </w:rPr>
            </w:pPr>
            <w:r>
              <w:rPr>
                <w:rFonts w:hint="eastAsia" w:ascii="宋体" w:hAnsi="宋体" w:eastAsia="宋体" w:cs="宋体"/>
                <w:kern w:val="0"/>
                <w:szCs w:val="21"/>
              </w:rPr>
              <w:t>5亿元（含）-10亿元</w:t>
            </w:r>
          </w:p>
        </w:tc>
        <w:tc>
          <w:tcPr>
            <w:tcW w:w="2056" w:type="dxa"/>
            <w:vAlign w:val="center"/>
          </w:tcPr>
          <w:p w14:paraId="43E945FD">
            <w:pPr>
              <w:widowControl/>
              <w:jc w:val="center"/>
              <w:rPr>
                <w:rFonts w:hint="eastAsia" w:ascii="宋体" w:hAnsi="宋体" w:eastAsia="宋体" w:cs="宋体"/>
                <w:kern w:val="0"/>
                <w:szCs w:val="21"/>
              </w:rPr>
            </w:pPr>
            <w:r>
              <w:rPr>
                <w:rFonts w:hint="eastAsia" w:ascii="宋体" w:hAnsi="宋体" w:eastAsia="宋体" w:cs="宋体"/>
                <w:kern w:val="0"/>
                <w:szCs w:val="21"/>
              </w:rPr>
              <w:t>0.035%</w:t>
            </w:r>
          </w:p>
        </w:tc>
        <w:tc>
          <w:tcPr>
            <w:tcW w:w="2056" w:type="dxa"/>
            <w:vAlign w:val="center"/>
          </w:tcPr>
          <w:p w14:paraId="29801881">
            <w:pPr>
              <w:widowControl/>
              <w:jc w:val="center"/>
              <w:rPr>
                <w:rFonts w:hint="eastAsia" w:ascii="宋体" w:hAnsi="宋体" w:eastAsia="宋体" w:cs="宋体"/>
                <w:kern w:val="0"/>
                <w:szCs w:val="21"/>
              </w:rPr>
            </w:pPr>
            <w:r>
              <w:rPr>
                <w:rFonts w:hint="eastAsia" w:ascii="宋体" w:hAnsi="宋体" w:eastAsia="宋体" w:cs="宋体"/>
                <w:kern w:val="0"/>
                <w:szCs w:val="21"/>
              </w:rPr>
              <w:t>0.035%</w:t>
            </w:r>
          </w:p>
        </w:tc>
        <w:tc>
          <w:tcPr>
            <w:tcW w:w="2057" w:type="dxa"/>
            <w:vAlign w:val="center"/>
          </w:tcPr>
          <w:p w14:paraId="6DB3E787">
            <w:pPr>
              <w:widowControl/>
              <w:snapToGrid w:val="0"/>
              <w:jc w:val="center"/>
              <w:rPr>
                <w:rFonts w:hint="eastAsia" w:ascii="宋体" w:hAnsi="宋体" w:eastAsia="宋体" w:cs="宋体"/>
                <w:bCs/>
                <w:kern w:val="0"/>
                <w:szCs w:val="21"/>
              </w:rPr>
            </w:pPr>
            <w:r>
              <w:rPr>
                <w:rFonts w:hint="eastAsia" w:ascii="宋体" w:hAnsi="宋体" w:eastAsia="宋体" w:cs="宋体"/>
                <w:bCs/>
                <w:kern w:val="0"/>
                <w:szCs w:val="21"/>
              </w:rPr>
              <w:t>0.035%</w:t>
            </w:r>
          </w:p>
        </w:tc>
      </w:tr>
      <w:tr w14:paraId="290A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8D34388">
            <w:pPr>
              <w:widowControl/>
              <w:jc w:val="center"/>
              <w:rPr>
                <w:rFonts w:hint="eastAsia" w:ascii="宋体" w:hAnsi="宋体" w:eastAsia="宋体" w:cs="宋体"/>
                <w:kern w:val="0"/>
                <w:szCs w:val="21"/>
              </w:rPr>
            </w:pPr>
            <w:r>
              <w:rPr>
                <w:rFonts w:hint="eastAsia" w:ascii="宋体" w:hAnsi="宋体" w:eastAsia="宋体" w:cs="宋体"/>
                <w:kern w:val="0"/>
                <w:szCs w:val="21"/>
              </w:rPr>
              <w:t>10亿元（含）-50亿元</w:t>
            </w:r>
          </w:p>
        </w:tc>
        <w:tc>
          <w:tcPr>
            <w:tcW w:w="2056" w:type="dxa"/>
            <w:vAlign w:val="center"/>
          </w:tcPr>
          <w:p w14:paraId="56A17482">
            <w:pPr>
              <w:widowControl/>
              <w:jc w:val="center"/>
              <w:rPr>
                <w:rFonts w:hint="eastAsia" w:ascii="宋体" w:hAnsi="宋体" w:eastAsia="宋体" w:cs="宋体"/>
                <w:kern w:val="0"/>
                <w:szCs w:val="21"/>
              </w:rPr>
            </w:pPr>
            <w:r>
              <w:rPr>
                <w:rFonts w:hint="eastAsia" w:ascii="宋体" w:hAnsi="宋体" w:eastAsia="宋体" w:cs="宋体"/>
                <w:kern w:val="0"/>
                <w:szCs w:val="21"/>
              </w:rPr>
              <w:t>0.008%</w:t>
            </w:r>
          </w:p>
        </w:tc>
        <w:tc>
          <w:tcPr>
            <w:tcW w:w="2056" w:type="dxa"/>
            <w:vAlign w:val="center"/>
          </w:tcPr>
          <w:p w14:paraId="3CFA242F">
            <w:pPr>
              <w:widowControl/>
              <w:jc w:val="center"/>
              <w:rPr>
                <w:rFonts w:hint="eastAsia" w:ascii="宋体" w:hAnsi="宋体" w:eastAsia="宋体" w:cs="宋体"/>
                <w:kern w:val="0"/>
                <w:szCs w:val="21"/>
              </w:rPr>
            </w:pPr>
            <w:r>
              <w:rPr>
                <w:rFonts w:hint="eastAsia" w:ascii="宋体" w:hAnsi="宋体" w:eastAsia="宋体" w:cs="宋体"/>
                <w:kern w:val="0"/>
                <w:szCs w:val="21"/>
              </w:rPr>
              <w:t>0.008%</w:t>
            </w:r>
          </w:p>
        </w:tc>
        <w:tc>
          <w:tcPr>
            <w:tcW w:w="2057" w:type="dxa"/>
            <w:vAlign w:val="center"/>
          </w:tcPr>
          <w:p w14:paraId="0B669BF2">
            <w:pPr>
              <w:widowControl/>
              <w:snapToGrid w:val="0"/>
              <w:jc w:val="center"/>
              <w:rPr>
                <w:rFonts w:hint="eastAsia" w:ascii="宋体" w:hAnsi="宋体" w:eastAsia="宋体" w:cs="宋体"/>
                <w:bCs/>
                <w:kern w:val="0"/>
                <w:szCs w:val="21"/>
              </w:rPr>
            </w:pPr>
            <w:r>
              <w:rPr>
                <w:rFonts w:hint="eastAsia" w:ascii="宋体" w:hAnsi="宋体" w:eastAsia="宋体" w:cs="宋体"/>
                <w:bCs/>
                <w:kern w:val="0"/>
                <w:szCs w:val="21"/>
              </w:rPr>
              <w:t>0.008%</w:t>
            </w:r>
          </w:p>
        </w:tc>
      </w:tr>
      <w:tr w14:paraId="3948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976EE01">
            <w:pPr>
              <w:widowControl/>
              <w:jc w:val="center"/>
              <w:rPr>
                <w:rFonts w:hint="eastAsia" w:ascii="宋体" w:hAnsi="宋体" w:eastAsia="宋体" w:cs="宋体"/>
                <w:kern w:val="0"/>
                <w:szCs w:val="21"/>
              </w:rPr>
            </w:pPr>
            <w:r>
              <w:rPr>
                <w:rFonts w:hint="eastAsia" w:ascii="宋体" w:hAnsi="宋体" w:eastAsia="宋体" w:cs="宋体"/>
                <w:kern w:val="0"/>
                <w:szCs w:val="21"/>
              </w:rPr>
              <w:t>50亿元（含）-100亿元</w:t>
            </w:r>
          </w:p>
        </w:tc>
        <w:tc>
          <w:tcPr>
            <w:tcW w:w="2056" w:type="dxa"/>
            <w:vAlign w:val="center"/>
          </w:tcPr>
          <w:p w14:paraId="6A120FF2">
            <w:pPr>
              <w:widowControl/>
              <w:jc w:val="center"/>
              <w:rPr>
                <w:rFonts w:hint="eastAsia" w:ascii="宋体" w:hAnsi="宋体" w:eastAsia="宋体" w:cs="宋体"/>
                <w:kern w:val="0"/>
                <w:szCs w:val="21"/>
              </w:rPr>
            </w:pPr>
            <w:r>
              <w:rPr>
                <w:rFonts w:hint="eastAsia" w:ascii="宋体" w:hAnsi="宋体" w:eastAsia="宋体" w:cs="宋体"/>
                <w:kern w:val="0"/>
                <w:szCs w:val="21"/>
              </w:rPr>
              <w:t>0.006%</w:t>
            </w:r>
          </w:p>
        </w:tc>
        <w:tc>
          <w:tcPr>
            <w:tcW w:w="2056" w:type="dxa"/>
            <w:vAlign w:val="center"/>
          </w:tcPr>
          <w:p w14:paraId="0A2B31EE">
            <w:pPr>
              <w:widowControl/>
              <w:jc w:val="center"/>
              <w:rPr>
                <w:rFonts w:hint="eastAsia" w:ascii="宋体" w:hAnsi="宋体" w:eastAsia="宋体" w:cs="宋体"/>
                <w:kern w:val="0"/>
                <w:szCs w:val="21"/>
              </w:rPr>
            </w:pPr>
            <w:r>
              <w:rPr>
                <w:rFonts w:hint="eastAsia" w:ascii="宋体" w:hAnsi="宋体" w:eastAsia="宋体" w:cs="宋体"/>
                <w:kern w:val="0"/>
                <w:szCs w:val="21"/>
              </w:rPr>
              <w:t>0.006%</w:t>
            </w:r>
          </w:p>
        </w:tc>
        <w:tc>
          <w:tcPr>
            <w:tcW w:w="2057" w:type="dxa"/>
            <w:vAlign w:val="center"/>
          </w:tcPr>
          <w:p w14:paraId="0E98FCBF">
            <w:pPr>
              <w:widowControl/>
              <w:snapToGrid w:val="0"/>
              <w:jc w:val="center"/>
              <w:rPr>
                <w:rFonts w:hint="eastAsia" w:ascii="宋体" w:hAnsi="宋体" w:eastAsia="宋体" w:cs="宋体"/>
                <w:bCs/>
                <w:kern w:val="0"/>
                <w:szCs w:val="21"/>
              </w:rPr>
            </w:pPr>
            <w:r>
              <w:rPr>
                <w:rFonts w:hint="eastAsia" w:ascii="宋体" w:hAnsi="宋体" w:eastAsia="宋体" w:cs="宋体"/>
                <w:bCs/>
                <w:kern w:val="0"/>
                <w:szCs w:val="21"/>
              </w:rPr>
              <w:t>0.006%</w:t>
            </w:r>
          </w:p>
        </w:tc>
      </w:tr>
      <w:tr w14:paraId="20E0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36DAEA53">
            <w:pPr>
              <w:widowControl/>
              <w:jc w:val="center"/>
              <w:rPr>
                <w:rFonts w:hint="eastAsia" w:ascii="宋体" w:hAnsi="宋体" w:eastAsia="宋体" w:cs="宋体"/>
                <w:kern w:val="0"/>
                <w:szCs w:val="21"/>
              </w:rPr>
            </w:pPr>
            <w:r>
              <w:rPr>
                <w:rFonts w:hint="eastAsia" w:ascii="宋体" w:hAnsi="宋体" w:eastAsia="宋体" w:cs="宋体"/>
                <w:kern w:val="0"/>
                <w:szCs w:val="21"/>
              </w:rPr>
              <w:t>100亿元（含）以上</w:t>
            </w:r>
          </w:p>
        </w:tc>
        <w:tc>
          <w:tcPr>
            <w:tcW w:w="2056" w:type="dxa"/>
            <w:vAlign w:val="center"/>
          </w:tcPr>
          <w:p w14:paraId="2BB141AF">
            <w:pPr>
              <w:widowControl/>
              <w:jc w:val="center"/>
              <w:rPr>
                <w:rFonts w:hint="eastAsia" w:ascii="宋体" w:hAnsi="宋体" w:eastAsia="宋体" w:cs="宋体"/>
                <w:kern w:val="0"/>
                <w:szCs w:val="21"/>
              </w:rPr>
            </w:pPr>
            <w:r>
              <w:rPr>
                <w:rFonts w:hint="eastAsia" w:ascii="宋体" w:hAnsi="宋体" w:eastAsia="宋体" w:cs="宋体"/>
                <w:kern w:val="0"/>
                <w:szCs w:val="21"/>
              </w:rPr>
              <w:t>0.004%</w:t>
            </w:r>
          </w:p>
        </w:tc>
        <w:tc>
          <w:tcPr>
            <w:tcW w:w="2056" w:type="dxa"/>
            <w:vAlign w:val="center"/>
          </w:tcPr>
          <w:p w14:paraId="6B4BE35A">
            <w:pPr>
              <w:widowControl/>
              <w:jc w:val="center"/>
              <w:rPr>
                <w:rFonts w:hint="eastAsia" w:ascii="宋体" w:hAnsi="宋体" w:eastAsia="宋体" w:cs="宋体"/>
                <w:kern w:val="0"/>
                <w:szCs w:val="21"/>
              </w:rPr>
            </w:pPr>
            <w:r>
              <w:rPr>
                <w:rFonts w:hint="eastAsia" w:ascii="宋体" w:hAnsi="宋体" w:eastAsia="宋体" w:cs="宋体"/>
                <w:kern w:val="0"/>
                <w:szCs w:val="21"/>
              </w:rPr>
              <w:t>0.004%</w:t>
            </w:r>
          </w:p>
        </w:tc>
        <w:tc>
          <w:tcPr>
            <w:tcW w:w="2057" w:type="dxa"/>
            <w:vAlign w:val="center"/>
          </w:tcPr>
          <w:p w14:paraId="1D180FE8">
            <w:pPr>
              <w:widowControl/>
              <w:snapToGrid w:val="0"/>
              <w:jc w:val="center"/>
              <w:rPr>
                <w:rFonts w:hint="eastAsia" w:ascii="宋体" w:hAnsi="宋体" w:eastAsia="宋体" w:cs="宋体"/>
                <w:bCs/>
                <w:kern w:val="0"/>
                <w:szCs w:val="21"/>
              </w:rPr>
            </w:pPr>
            <w:r>
              <w:rPr>
                <w:rFonts w:hint="eastAsia" w:ascii="宋体" w:hAnsi="宋体" w:eastAsia="宋体" w:cs="宋体"/>
                <w:bCs/>
                <w:kern w:val="0"/>
                <w:szCs w:val="21"/>
              </w:rPr>
              <w:t>0.004%</w:t>
            </w:r>
          </w:p>
        </w:tc>
      </w:tr>
    </w:tbl>
    <w:p w14:paraId="21C127C8">
      <w:pPr>
        <w:spacing w:line="360" w:lineRule="auto"/>
        <w:ind w:firstLine="420" w:firstLineChars="200"/>
        <w:rPr>
          <w:rFonts w:hint="eastAsia" w:ascii="宋体" w:hAnsi="宋体" w:eastAsia="宋体" w:cs="宋体"/>
        </w:rPr>
      </w:pPr>
      <w:r>
        <w:rPr>
          <w:rFonts w:hint="eastAsia" w:ascii="宋体" w:hAnsi="宋体" w:eastAsia="宋体" w:cs="宋体"/>
        </w:rPr>
        <w:t>注：1、中标服务费按差额定率累进法计算。例如：某服务类项目中标金额为1000万元，计算中标服务费如下：</w:t>
      </w:r>
    </w:p>
    <w:p w14:paraId="0B455BE0">
      <w:pPr>
        <w:spacing w:line="360" w:lineRule="auto"/>
        <w:ind w:firstLine="420" w:firstLineChars="200"/>
        <w:rPr>
          <w:rFonts w:hint="eastAsia" w:ascii="宋体" w:hAnsi="宋体" w:eastAsia="宋体" w:cs="宋体"/>
        </w:rPr>
      </w:pPr>
      <w:r>
        <w:rPr>
          <w:rFonts w:hint="eastAsia" w:ascii="宋体" w:hAnsi="宋体" w:eastAsia="宋体" w:cs="宋体"/>
        </w:rPr>
        <w:t>100万元×1.5%=1.5万元</w:t>
      </w:r>
    </w:p>
    <w:p w14:paraId="339B5685">
      <w:pPr>
        <w:spacing w:line="360" w:lineRule="auto"/>
        <w:ind w:firstLine="420" w:firstLineChars="200"/>
        <w:rPr>
          <w:rFonts w:hint="eastAsia" w:ascii="宋体" w:hAnsi="宋体" w:eastAsia="宋体" w:cs="宋体"/>
        </w:rPr>
      </w:pPr>
      <w:r>
        <w:rPr>
          <w:rFonts w:hint="eastAsia" w:ascii="宋体" w:hAnsi="宋体" w:eastAsia="宋体" w:cs="宋体"/>
        </w:rPr>
        <w:t>（500-100）万元×0.8%=3.2万元</w:t>
      </w:r>
    </w:p>
    <w:p w14:paraId="166D5ED1">
      <w:pPr>
        <w:spacing w:line="360" w:lineRule="auto"/>
        <w:ind w:firstLine="420" w:firstLineChars="200"/>
        <w:rPr>
          <w:rFonts w:hint="eastAsia" w:ascii="宋体" w:hAnsi="宋体" w:eastAsia="宋体" w:cs="宋体"/>
        </w:rPr>
      </w:pPr>
      <w:r>
        <w:rPr>
          <w:rFonts w:hint="eastAsia" w:ascii="宋体" w:hAnsi="宋体" w:eastAsia="宋体" w:cs="宋体"/>
        </w:rPr>
        <w:t>（1000-500）×0.45%=2.25万元</w:t>
      </w:r>
    </w:p>
    <w:p w14:paraId="67D0F411">
      <w:pPr>
        <w:spacing w:line="360" w:lineRule="auto"/>
        <w:ind w:firstLine="420" w:firstLineChars="200"/>
        <w:rPr>
          <w:rFonts w:hint="eastAsia" w:ascii="宋体" w:hAnsi="宋体" w:eastAsia="宋体" w:cs="宋体"/>
        </w:rPr>
      </w:pPr>
      <w:r>
        <w:rPr>
          <w:rFonts w:hint="eastAsia" w:ascii="宋体" w:hAnsi="宋体" w:eastAsia="宋体" w:cs="宋体"/>
        </w:rPr>
        <w:t>合计收费=1.5+3.2+2.25＝6.95（万元）</w:t>
      </w:r>
    </w:p>
    <w:p w14:paraId="6591F8F3">
      <w:pPr>
        <w:spacing w:line="360" w:lineRule="auto"/>
        <w:ind w:firstLine="1044" w:firstLineChars="200"/>
        <w:rPr>
          <w:rFonts w:hint="eastAsia" w:ascii="宋体" w:hAnsi="宋体" w:eastAsia="宋体" w:cs="宋体"/>
          <w:b/>
          <w:sz w:val="52"/>
          <w:szCs w:val="52"/>
        </w:rPr>
      </w:pPr>
    </w:p>
    <w:p w14:paraId="323F78E9">
      <w:pPr>
        <w:pStyle w:val="2"/>
        <w:spacing w:before="0" w:after="0"/>
        <w:rPr>
          <w:rFonts w:hint="eastAsia" w:ascii="宋体" w:hAnsi="宋体" w:eastAsia="宋体" w:cs="宋体"/>
        </w:rPr>
      </w:pPr>
      <w:bookmarkStart w:id="37" w:name="_Toc135293176"/>
      <w:r>
        <w:rPr>
          <w:rFonts w:hint="eastAsia" w:ascii="宋体" w:hAnsi="宋体" w:eastAsia="宋体" w:cs="宋体"/>
        </w:rPr>
        <w:t>七、质疑处理</w:t>
      </w:r>
      <w:bookmarkEnd w:id="37"/>
    </w:p>
    <w:p w14:paraId="780CA8D2">
      <w:pPr>
        <w:spacing w:line="360" w:lineRule="auto"/>
        <w:rPr>
          <w:rFonts w:hint="eastAsia" w:ascii="宋体" w:hAnsi="宋体" w:eastAsia="宋体" w:cs="宋体"/>
          <w:b/>
          <w:bCs/>
          <w:szCs w:val="21"/>
        </w:rPr>
      </w:pPr>
      <w:bookmarkStart w:id="38" w:name="_Hlk72439706"/>
      <w:r>
        <w:rPr>
          <w:rFonts w:hint="eastAsia" w:ascii="宋体" w:hAnsi="宋体" w:eastAsia="宋体" w:cs="宋体"/>
          <w:b/>
          <w:bCs/>
          <w:szCs w:val="21"/>
        </w:rPr>
        <w:t>35.质疑提出与答复</w:t>
      </w:r>
    </w:p>
    <w:p w14:paraId="2FD24DBF">
      <w:pPr>
        <w:spacing w:line="360" w:lineRule="auto"/>
        <w:rPr>
          <w:rFonts w:hint="eastAsia" w:ascii="宋体" w:hAnsi="宋体" w:eastAsia="宋体" w:cs="宋体"/>
          <w:b/>
          <w:bCs/>
          <w:szCs w:val="21"/>
        </w:rPr>
      </w:pPr>
      <w:r>
        <w:rPr>
          <w:rFonts w:hint="eastAsia" w:ascii="宋体" w:hAnsi="宋体" w:eastAsia="宋体" w:cs="宋体"/>
          <w:szCs w:val="21"/>
        </w:rPr>
        <w:t>35.1提出质疑</w:t>
      </w:r>
    </w:p>
    <w:p w14:paraId="41FD8B65">
      <w:pPr>
        <w:spacing w:line="360" w:lineRule="auto"/>
        <w:rPr>
          <w:rFonts w:hint="eastAsia" w:ascii="宋体" w:hAnsi="宋体" w:eastAsia="宋体" w:cs="宋体"/>
          <w:szCs w:val="21"/>
        </w:rPr>
      </w:pPr>
      <w:r>
        <w:rPr>
          <w:rFonts w:hint="eastAsia" w:ascii="宋体" w:hAnsi="宋体" w:eastAsia="宋体" w:cs="宋体"/>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7378AC4E">
      <w:pPr>
        <w:spacing w:line="360" w:lineRule="auto"/>
        <w:rPr>
          <w:rFonts w:hint="eastAsia" w:ascii="宋体" w:hAnsi="宋体" w:eastAsia="宋体" w:cs="宋体"/>
          <w:szCs w:val="21"/>
        </w:rPr>
      </w:pPr>
      <w:r>
        <w:rPr>
          <w:rFonts w:hint="eastAsia" w:ascii="宋体" w:hAnsi="宋体" w:eastAsia="宋体" w:cs="宋体"/>
          <w:szCs w:val="21"/>
        </w:rPr>
        <w:t>35.2法律依据</w:t>
      </w:r>
    </w:p>
    <w:p w14:paraId="66CBD793">
      <w:pPr>
        <w:spacing w:line="360" w:lineRule="auto"/>
        <w:rPr>
          <w:rFonts w:hint="eastAsia" w:ascii="宋体" w:hAnsi="宋体" w:eastAsia="宋体" w:cs="宋体"/>
          <w:szCs w:val="21"/>
        </w:rPr>
      </w:pPr>
      <w:r>
        <w:rPr>
          <w:rFonts w:hint="eastAsia" w:ascii="宋体" w:hAnsi="宋体" w:eastAsia="宋体" w:cs="宋体"/>
          <w:szCs w:val="21"/>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14:paraId="528DF1CA">
      <w:pPr>
        <w:spacing w:line="360" w:lineRule="auto"/>
        <w:rPr>
          <w:rFonts w:hint="eastAsia" w:ascii="宋体" w:hAnsi="宋体" w:eastAsia="宋体" w:cs="宋体"/>
          <w:szCs w:val="21"/>
        </w:rPr>
      </w:pPr>
      <w:r>
        <w:rPr>
          <w:rFonts w:hint="eastAsia" w:ascii="宋体" w:hAnsi="宋体" w:eastAsia="宋体" w:cs="宋体"/>
          <w:szCs w:val="21"/>
        </w:rPr>
        <w:t>35.3质疑条件</w:t>
      </w:r>
    </w:p>
    <w:p w14:paraId="3C16D149">
      <w:pPr>
        <w:spacing w:line="360" w:lineRule="auto"/>
        <w:rPr>
          <w:rFonts w:hint="eastAsia" w:ascii="宋体" w:hAnsi="宋体" w:eastAsia="宋体" w:cs="宋体"/>
          <w:szCs w:val="21"/>
        </w:rPr>
      </w:pPr>
      <w:r>
        <w:rPr>
          <w:rFonts w:hint="eastAsia" w:ascii="宋体" w:hAnsi="宋体" w:eastAsia="宋体" w:cs="宋体"/>
          <w:szCs w:val="21"/>
        </w:rPr>
        <w:t xml:space="preserve">    35.3.1提出质疑的供应商应当是参与所质疑项目采购活动的供应商；</w:t>
      </w:r>
      <w:bookmarkStart w:id="39" w:name="_Hlk75374941"/>
      <w:r>
        <w:rPr>
          <w:rFonts w:hint="eastAsia" w:ascii="宋体" w:hAnsi="宋体" w:eastAsia="宋体" w:cs="宋体"/>
          <w:szCs w:val="21"/>
        </w:rPr>
        <w:t>以联合体形式参与的，质疑应当由组成联合体的所有成员共同提出</w:t>
      </w:r>
      <w:bookmarkEnd w:id="39"/>
      <w:r>
        <w:rPr>
          <w:rFonts w:hint="eastAsia" w:ascii="宋体" w:hAnsi="宋体" w:eastAsia="宋体" w:cs="宋体"/>
          <w:szCs w:val="21"/>
        </w:rPr>
        <w:t>；</w:t>
      </w:r>
    </w:p>
    <w:p w14:paraId="67C6AFEC">
      <w:pPr>
        <w:spacing w:line="360" w:lineRule="auto"/>
        <w:rPr>
          <w:rFonts w:hint="eastAsia" w:ascii="宋体" w:hAnsi="宋体" w:eastAsia="宋体" w:cs="宋体"/>
          <w:szCs w:val="21"/>
        </w:rPr>
      </w:pPr>
      <w:r>
        <w:rPr>
          <w:rFonts w:hint="eastAsia" w:ascii="宋体" w:hAnsi="宋体" w:eastAsia="宋体" w:cs="宋体"/>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2A491E9">
      <w:pPr>
        <w:spacing w:line="360" w:lineRule="auto"/>
        <w:ind w:firstLine="420"/>
        <w:rPr>
          <w:rFonts w:hint="eastAsia" w:ascii="宋体" w:hAnsi="宋体" w:eastAsia="宋体" w:cs="宋体"/>
          <w:szCs w:val="21"/>
        </w:rPr>
      </w:pPr>
      <w:r>
        <w:rPr>
          <w:rFonts w:hint="eastAsia" w:ascii="宋体" w:hAnsi="宋体" w:eastAsia="宋体" w:cs="宋体"/>
          <w:szCs w:val="21"/>
        </w:rPr>
        <w:t>35.3.3应提交书面质疑函，质疑函应当包括以下内容：</w:t>
      </w:r>
    </w:p>
    <w:p w14:paraId="536771D2">
      <w:pPr>
        <w:spacing w:line="360" w:lineRule="auto"/>
        <w:ind w:firstLine="420"/>
        <w:rPr>
          <w:rFonts w:hint="eastAsia" w:ascii="宋体" w:hAnsi="宋体" w:eastAsia="宋体" w:cs="宋体"/>
          <w:szCs w:val="21"/>
        </w:rPr>
      </w:pPr>
      <w:r>
        <w:rPr>
          <w:rFonts w:hint="eastAsia" w:ascii="宋体" w:hAnsi="宋体" w:eastAsia="宋体" w:cs="宋体"/>
          <w:szCs w:val="21"/>
        </w:rPr>
        <w:t>（1）供应商的名称（或者姓名）、地址、邮编、联系人及联系电话；</w:t>
      </w:r>
    </w:p>
    <w:p w14:paraId="70FA5C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（2）质疑项目的名称、编号；</w:t>
      </w:r>
    </w:p>
    <w:p w14:paraId="58AA671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（3）具体、明确的质疑对象、质疑事项和质疑请求；</w:t>
      </w:r>
    </w:p>
    <w:p w14:paraId="414B47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（4）因质疑事项而受损害的权益；</w:t>
      </w:r>
    </w:p>
    <w:p w14:paraId="5031794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（5）事实依据；</w:t>
      </w:r>
    </w:p>
    <w:p w14:paraId="31B8BE6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（6）必要的法律依据；</w:t>
      </w:r>
    </w:p>
    <w:p w14:paraId="2396AB5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（7）提出质疑的日期。</w:t>
      </w:r>
    </w:p>
    <w:p w14:paraId="6377845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供应商为自然人的，应当由本人签字；供应商为法人或者其他组织的，应当由法定代表人（负责人），或者其授权代理人签字或者盖章，并加盖公章。</w:t>
      </w:r>
    </w:p>
    <w:p w14:paraId="7C732A11">
      <w:pPr>
        <w:spacing w:line="360" w:lineRule="auto"/>
        <w:rPr>
          <w:rFonts w:hint="eastAsia" w:ascii="宋体" w:hAnsi="宋体" w:eastAsia="宋体" w:cs="宋体"/>
          <w:szCs w:val="21"/>
        </w:rPr>
      </w:pPr>
      <w:r>
        <w:rPr>
          <w:rFonts w:hint="eastAsia" w:ascii="宋体" w:hAnsi="宋体" w:eastAsia="宋体" w:cs="宋体"/>
          <w:szCs w:val="21"/>
        </w:rPr>
        <w:t>35.4提交材料</w:t>
      </w:r>
    </w:p>
    <w:p w14:paraId="0BA5A1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DA1F47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BDD7398">
      <w:pPr>
        <w:spacing w:line="360" w:lineRule="auto"/>
        <w:rPr>
          <w:rFonts w:hint="eastAsia" w:ascii="宋体" w:hAnsi="宋体" w:eastAsia="宋体" w:cs="宋体"/>
          <w:szCs w:val="21"/>
        </w:rPr>
      </w:pPr>
      <w:r>
        <w:rPr>
          <w:rFonts w:hint="eastAsia" w:ascii="宋体" w:hAnsi="宋体" w:eastAsia="宋体" w:cs="宋体"/>
          <w:szCs w:val="21"/>
        </w:rPr>
        <w:t>35.5提交方式</w:t>
      </w:r>
    </w:p>
    <w:p w14:paraId="32F49028">
      <w:pPr>
        <w:spacing w:line="360" w:lineRule="auto"/>
        <w:ind w:firstLine="420"/>
        <w:rPr>
          <w:rFonts w:hint="eastAsia" w:ascii="宋体" w:hAnsi="宋体" w:eastAsia="宋体" w:cs="宋体"/>
          <w:b/>
          <w:bCs/>
          <w:szCs w:val="21"/>
        </w:rPr>
      </w:pPr>
      <w:r>
        <w:rPr>
          <w:rFonts w:hint="eastAsia" w:ascii="宋体" w:hAnsi="宋体" w:eastAsia="宋体" w:cs="宋体"/>
          <w:szCs w:val="21"/>
        </w:rPr>
        <w:t>质疑供应商应根据本须知35.3.3、35.4款规定，至</w:t>
      </w:r>
      <w:r>
        <w:rPr>
          <w:rFonts w:hint="eastAsia" w:ascii="宋体" w:hAnsi="宋体" w:eastAsia="宋体" w:cs="宋体"/>
          <w:bCs/>
          <w:szCs w:val="21"/>
        </w:rPr>
        <w:t>采购代理机构</w:t>
      </w:r>
      <w:r>
        <w:rPr>
          <w:rFonts w:hint="eastAsia" w:ascii="宋体" w:hAnsi="宋体" w:eastAsia="宋体" w:cs="宋体"/>
          <w:szCs w:val="21"/>
        </w:rPr>
        <w:t>现场递交质疑材料</w:t>
      </w:r>
      <w:r>
        <w:rPr>
          <w:rFonts w:hint="eastAsia" w:ascii="宋体" w:hAnsi="宋体" w:eastAsia="宋体" w:cs="宋体"/>
          <w:bCs/>
          <w:szCs w:val="21"/>
        </w:rPr>
        <w:t>，地址：深圳市福田区民田路171号新华保险大厦903深圳市中正招标有限公司，质疑咨询电话：0755-83026699。</w:t>
      </w:r>
    </w:p>
    <w:p w14:paraId="409CA4B3">
      <w:pPr>
        <w:spacing w:line="360" w:lineRule="auto"/>
        <w:rPr>
          <w:rFonts w:hint="eastAsia" w:ascii="宋体" w:hAnsi="宋体" w:eastAsia="宋体" w:cs="宋体"/>
          <w:szCs w:val="21"/>
        </w:rPr>
      </w:pPr>
      <w:r>
        <w:rPr>
          <w:rFonts w:hint="eastAsia" w:ascii="宋体" w:hAnsi="宋体" w:eastAsia="宋体" w:cs="宋体"/>
          <w:szCs w:val="21"/>
        </w:rPr>
        <w:t>35.6质疑受理程序</w:t>
      </w:r>
    </w:p>
    <w:p w14:paraId="63582E2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6F08B76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35.6.2供应商提交的质疑材料不符合质疑条件的，视情况处理：</w:t>
      </w:r>
    </w:p>
    <w:p w14:paraId="558BF49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供应商提交的质疑材料不全或者未按要求签字或者盖章的，采购代理机构应当一次性告知供应商需补正的内容和补正期限。</w:t>
      </w:r>
    </w:p>
    <w:p w14:paraId="7BC57F8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供应商提交的质疑存在下列情形之一的，不予受理：</w:t>
      </w:r>
    </w:p>
    <w:p w14:paraId="260AF6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（1）质疑主体不满足要求的；</w:t>
      </w:r>
    </w:p>
    <w:p w14:paraId="24EE8CA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（2）供应商自身权益未受到损害的；</w:t>
      </w:r>
    </w:p>
    <w:p w14:paraId="43FAA7B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（3）供应商未在法定质疑期限内提出质疑的；</w:t>
      </w:r>
    </w:p>
    <w:p w14:paraId="219A58F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（4）质疑材料不全或者未按要求签字或者盖章的情况下，要求补正后，逾期未补正或者补正后仍不符合规定的；</w:t>
      </w:r>
    </w:p>
    <w:p w14:paraId="5F78DCC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（5）其他不符合受理条件情形的。</w:t>
      </w:r>
    </w:p>
    <w:p w14:paraId="46EFD0B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质疑事项不予受理的，采购代理机构应当向供应商出具不符合质疑条件告知书。</w:t>
      </w:r>
    </w:p>
    <w:p w14:paraId="2859F88B">
      <w:pPr>
        <w:spacing w:line="360" w:lineRule="auto"/>
        <w:rPr>
          <w:rFonts w:hint="eastAsia" w:ascii="宋体" w:hAnsi="宋体" w:eastAsia="宋体" w:cs="宋体"/>
          <w:szCs w:val="21"/>
        </w:rPr>
      </w:pPr>
      <w:r>
        <w:rPr>
          <w:rFonts w:hint="eastAsia" w:ascii="宋体" w:hAnsi="宋体" w:eastAsia="宋体" w:cs="宋体"/>
          <w:szCs w:val="21"/>
        </w:rPr>
        <w:t xml:space="preserve">  35.7质疑答复时限</w:t>
      </w:r>
    </w:p>
    <w:p w14:paraId="3E9A8243">
      <w:pPr>
        <w:spacing w:line="360" w:lineRule="auto"/>
        <w:rPr>
          <w:rFonts w:hint="eastAsia" w:ascii="宋体" w:hAnsi="宋体" w:eastAsia="宋体" w:cs="宋体"/>
          <w:szCs w:val="21"/>
        </w:rPr>
      </w:pPr>
      <w:r>
        <w:rPr>
          <w:rFonts w:hint="eastAsia" w:ascii="宋体" w:hAnsi="宋体" w:eastAsia="宋体" w:cs="宋体"/>
          <w:szCs w:val="21"/>
        </w:rPr>
        <w:t xml:space="preserve">    自收文之日起七个工作日内。</w:t>
      </w:r>
    </w:p>
    <w:p w14:paraId="7EFE8013">
      <w:pPr>
        <w:spacing w:line="360" w:lineRule="auto"/>
        <w:rPr>
          <w:rFonts w:hint="eastAsia" w:ascii="宋体" w:hAnsi="宋体" w:eastAsia="宋体" w:cs="宋体"/>
          <w:szCs w:val="21"/>
        </w:rPr>
      </w:pPr>
      <w:r>
        <w:rPr>
          <w:rFonts w:hint="eastAsia" w:ascii="宋体" w:hAnsi="宋体" w:eastAsia="宋体" w:cs="宋体"/>
          <w:szCs w:val="21"/>
        </w:rPr>
        <w:t xml:space="preserve">  35.8投诉</w:t>
      </w:r>
    </w:p>
    <w:p w14:paraId="00A8607E">
      <w:pPr>
        <w:spacing w:line="360" w:lineRule="auto"/>
        <w:rPr>
          <w:rFonts w:hint="eastAsia" w:ascii="宋体" w:hAnsi="宋体" w:eastAsia="宋体" w:cs="宋体"/>
          <w:szCs w:val="21"/>
        </w:rPr>
      </w:pPr>
      <w:r>
        <w:rPr>
          <w:rFonts w:hint="eastAsia" w:ascii="宋体" w:hAnsi="宋体" w:eastAsia="宋体" w:cs="宋体"/>
          <w:szCs w:val="21"/>
        </w:rPr>
        <w:t xml:space="preserve">    对质疑答复不满意或者未在规定时间内答复的，提出质疑的供应商可以在答复期满后15个工作日内向同级财政部门投诉。</w:t>
      </w:r>
      <w:bookmarkEnd w:id="38"/>
    </w:p>
    <w:p w14:paraId="028E5E92">
      <w:pPr>
        <w:rPr>
          <w:rFonts w:hint="eastAsia" w:ascii="宋体" w:hAnsi="宋体" w:eastAsia="宋体" w:cs="宋体"/>
        </w:rPr>
      </w:pPr>
    </w:p>
    <w:p w14:paraId="1D7E62E0">
      <w:pPr>
        <w:rPr>
          <w:rFonts w:hint="eastAsia" w:ascii="宋体" w:hAnsi="宋体" w:eastAsia="宋体" w:cs="宋体"/>
        </w:rPr>
      </w:pPr>
    </w:p>
    <w:p w14:paraId="1E3F7DD8">
      <w:pPr>
        <w:rPr>
          <w:rFonts w:hint="eastAsia" w:ascii="宋体" w:hAnsi="宋体" w:eastAsia="宋体" w:cs="宋体"/>
        </w:rPr>
      </w:pPr>
    </w:p>
    <w:p w14:paraId="4E57DD24">
      <w:pPr>
        <w:rPr>
          <w:rFonts w:hint="eastAsia" w:ascii="宋体" w:hAnsi="宋体" w:eastAsia="宋体" w:cs="宋体"/>
        </w:rPr>
      </w:pPr>
    </w:p>
    <w:p w14:paraId="2EC40C31">
      <w:pPr>
        <w:rPr>
          <w:rFonts w:hint="eastAsia" w:ascii="宋体" w:hAnsi="宋体" w:eastAsia="宋体" w:cs="宋体"/>
        </w:rPr>
      </w:pPr>
    </w:p>
    <w:p w14:paraId="52785B8B">
      <w:pPr>
        <w:rPr>
          <w:rFonts w:hint="eastAsia" w:ascii="宋体" w:hAnsi="宋体" w:eastAsia="宋体" w:cs="宋体"/>
        </w:rPr>
      </w:pPr>
    </w:p>
    <w:p w14:paraId="7E4EB420">
      <w:pPr>
        <w:rPr>
          <w:rFonts w:hint="eastAsia" w:ascii="宋体" w:hAnsi="宋体" w:eastAsia="宋体" w:cs="宋体"/>
        </w:rPr>
      </w:pPr>
    </w:p>
    <w:p w14:paraId="1D4499F6">
      <w:pPr>
        <w:rPr>
          <w:rFonts w:hint="eastAsia" w:ascii="宋体" w:hAnsi="宋体" w:eastAsia="宋体" w:cs="宋体"/>
        </w:rPr>
      </w:pPr>
    </w:p>
    <w:p w14:paraId="58953AB7">
      <w:pPr>
        <w:rPr>
          <w:rFonts w:hint="eastAsia" w:ascii="宋体" w:hAnsi="宋体" w:eastAsia="宋体" w:cs="宋体"/>
        </w:rPr>
      </w:pPr>
    </w:p>
    <w:p w14:paraId="670218C5">
      <w:pPr>
        <w:rPr>
          <w:rFonts w:hint="eastAsia" w:ascii="宋体" w:hAnsi="宋体" w:eastAsia="宋体" w:cs="宋体"/>
        </w:rPr>
      </w:pPr>
    </w:p>
    <w:p w14:paraId="6FB76976">
      <w:pPr>
        <w:rPr>
          <w:rFonts w:hint="eastAsia" w:ascii="宋体" w:hAnsi="宋体" w:eastAsia="宋体" w:cs="宋体"/>
        </w:rPr>
      </w:pPr>
    </w:p>
    <w:p w14:paraId="7557C6B5">
      <w:pPr>
        <w:rPr>
          <w:rFonts w:hint="eastAsia" w:ascii="宋体" w:hAnsi="宋体" w:eastAsia="宋体" w:cs="宋体"/>
        </w:rPr>
      </w:pPr>
    </w:p>
    <w:p w14:paraId="627BF1A1">
      <w:pPr>
        <w:pStyle w:val="3"/>
        <w:rPr>
          <w:rFonts w:hint="eastAsia" w:ascii="宋体" w:hAnsi="宋体" w:eastAsia="宋体" w:cs="宋体"/>
        </w:rPr>
      </w:pPr>
      <w:bookmarkStart w:id="40" w:name="_Toc135293177"/>
      <w:r>
        <w:rPr>
          <w:rFonts w:hint="eastAsia" w:ascii="宋体" w:hAnsi="宋体" w:eastAsia="宋体" w:cs="宋体"/>
        </w:rPr>
        <w:t>第七章  投标文件格式</w:t>
      </w:r>
      <w:bookmarkEnd w:id="40"/>
    </w:p>
    <w:p w14:paraId="2E4286A0">
      <w:pPr>
        <w:jc w:val="center"/>
        <w:rPr>
          <w:rFonts w:hint="eastAsia" w:ascii="宋体" w:hAnsi="宋体" w:eastAsia="宋体" w:cs="宋体"/>
          <w:b/>
          <w:sz w:val="52"/>
          <w:szCs w:val="52"/>
        </w:rPr>
      </w:pPr>
    </w:p>
    <w:p w14:paraId="3C04B383">
      <w:pPr>
        <w:pStyle w:val="2"/>
        <w:spacing w:line="400" w:lineRule="exact"/>
        <w:rPr>
          <w:rFonts w:hint="eastAsia" w:ascii="宋体" w:hAnsi="宋体" w:eastAsia="宋体" w:cs="宋体"/>
        </w:rPr>
      </w:pPr>
      <w:bookmarkStart w:id="41" w:name="_Toc44691163"/>
      <w:bookmarkStart w:id="42" w:name="_Toc14934"/>
      <w:bookmarkStart w:id="43" w:name="_Toc25194"/>
      <w:bookmarkStart w:id="44" w:name="_Toc44691395"/>
      <w:bookmarkStart w:id="45" w:name="_Toc44690704"/>
      <w:bookmarkStart w:id="46" w:name="_Toc135293178"/>
      <w:bookmarkStart w:id="47" w:name="_Toc44690431"/>
      <w:bookmarkStart w:id="48" w:name="_Toc31468"/>
      <w:bookmarkStart w:id="49" w:name="_Toc11772"/>
      <w:r>
        <w:rPr>
          <w:rFonts w:hint="eastAsia" w:ascii="宋体" w:hAnsi="宋体" w:eastAsia="宋体" w:cs="宋体"/>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5F0E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4364D1D8">
            <w:pPr>
              <w:spacing w:line="360" w:lineRule="auto"/>
              <w:jc w:val="center"/>
              <w:rPr>
                <w:rFonts w:hint="eastAsia" w:ascii="宋体" w:hAnsi="宋体" w:eastAsia="宋体" w:cs="宋体"/>
              </w:rPr>
            </w:pPr>
            <w:r>
              <w:rPr>
                <w:rFonts w:hint="eastAsia" w:ascii="宋体" w:hAnsi="宋体" w:eastAsia="宋体" w:cs="宋体"/>
              </w:rPr>
              <w:t>序号</w:t>
            </w:r>
          </w:p>
        </w:tc>
        <w:tc>
          <w:tcPr>
            <w:tcW w:w="1957" w:type="dxa"/>
            <w:vAlign w:val="center"/>
          </w:tcPr>
          <w:p w14:paraId="7D874FE9">
            <w:pPr>
              <w:spacing w:line="360" w:lineRule="auto"/>
              <w:jc w:val="center"/>
              <w:rPr>
                <w:rFonts w:hint="eastAsia" w:ascii="宋体" w:hAnsi="宋体" w:eastAsia="宋体" w:cs="宋体"/>
              </w:rPr>
            </w:pPr>
            <w:r>
              <w:rPr>
                <w:rFonts w:hint="eastAsia" w:ascii="宋体" w:hAnsi="宋体" w:eastAsia="宋体" w:cs="宋体"/>
              </w:rPr>
              <w:t>名称</w:t>
            </w:r>
          </w:p>
        </w:tc>
        <w:tc>
          <w:tcPr>
            <w:tcW w:w="3004" w:type="dxa"/>
            <w:vAlign w:val="center"/>
          </w:tcPr>
          <w:p w14:paraId="13CB5F86">
            <w:pPr>
              <w:spacing w:line="360" w:lineRule="auto"/>
              <w:jc w:val="center"/>
              <w:rPr>
                <w:rFonts w:hint="eastAsia" w:ascii="宋体" w:hAnsi="宋体" w:eastAsia="宋体" w:cs="宋体"/>
              </w:rPr>
            </w:pPr>
            <w:r>
              <w:rPr>
                <w:rFonts w:hint="eastAsia" w:ascii="宋体" w:hAnsi="宋体" w:eastAsia="宋体" w:cs="宋体"/>
              </w:rPr>
              <w:t>内容规定</w:t>
            </w:r>
          </w:p>
        </w:tc>
        <w:tc>
          <w:tcPr>
            <w:tcW w:w="4161" w:type="dxa"/>
            <w:vAlign w:val="center"/>
          </w:tcPr>
          <w:p w14:paraId="01758EC6">
            <w:pPr>
              <w:spacing w:line="360" w:lineRule="auto"/>
              <w:jc w:val="center"/>
              <w:rPr>
                <w:rFonts w:hint="eastAsia" w:ascii="宋体" w:hAnsi="宋体" w:eastAsia="宋体" w:cs="宋体"/>
              </w:rPr>
            </w:pPr>
            <w:r>
              <w:rPr>
                <w:rFonts w:hint="eastAsia" w:ascii="宋体" w:hAnsi="宋体" w:eastAsia="宋体" w:cs="宋体"/>
              </w:rPr>
              <w:t>备注</w:t>
            </w:r>
          </w:p>
        </w:tc>
      </w:tr>
      <w:tr w14:paraId="72B2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0B9FCFC7">
            <w:pPr>
              <w:spacing w:line="360" w:lineRule="auto"/>
              <w:jc w:val="center"/>
              <w:rPr>
                <w:rFonts w:hint="eastAsia" w:ascii="宋体" w:hAnsi="宋体" w:eastAsia="宋体" w:cs="宋体"/>
              </w:rPr>
            </w:pPr>
            <w:r>
              <w:rPr>
                <w:rFonts w:hint="eastAsia" w:ascii="宋体" w:hAnsi="宋体" w:eastAsia="宋体" w:cs="宋体"/>
              </w:rPr>
              <w:t>1</w:t>
            </w:r>
          </w:p>
        </w:tc>
        <w:tc>
          <w:tcPr>
            <w:tcW w:w="1957" w:type="dxa"/>
            <w:vAlign w:val="center"/>
          </w:tcPr>
          <w:p w14:paraId="67691642">
            <w:pPr>
              <w:spacing w:line="360" w:lineRule="auto"/>
              <w:jc w:val="center"/>
              <w:rPr>
                <w:rFonts w:hint="eastAsia" w:ascii="宋体" w:hAnsi="宋体" w:eastAsia="宋体" w:cs="宋体"/>
              </w:rPr>
            </w:pPr>
            <w:r>
              <w:rPr>
                <w:rFonts w:hint="eastAsia" w:ascii="宋体" w:hAnsi="宋体" w:eastAsia="宋体" w:cs="宋体"/>
              </w:rPr>
              <w:t>投标文件的组成</w:t>
            </w:r>
          </w:p>
        </w:tc>
        <w:tc>
          <w:tcPr>
            <w:tcW w:w="3004" w:type="dxa"/>
            <w:vAlign w:val="center"/>
          </w:tcPr>
          <w:p w14:paraId="30C7B53C">
            <w:pPr>
              <w:spacing w:line="360" w:lineRule="auto"/>
              <w:jc w:val="center"/>
              <w:rPr>
                <w:rFonts w:hint="eastAsia" w:ascii="宋体" w:hAnsi="宋体" w:eastAsia="宋体" w:cs="宋体"/>
              </w:rPr>
            </w:pPr>
            <w:r>
              <w:rPr>
                <w:rFonts w:hint="eastAsia" w:ascii="宋体" w:hAnsi="宋体" w:eastAsia="宋体" w:cs="宋体"/>
              </w:rPr>
              <w:t>详见第六章“投标人须知”第10条</w:t>
            </w:r>
          </w:p>
        </w:tc>
        <w:tc>
          <w:tcPr>
            <w:tcW w:w="4161" w:type="dxa"/>
            <w:vAlign w:val="center"/>
          </w:tcPr>
          <w:p w14:paraId="0F8D0C6E">
            <w:pPr>
              <w:spacing w:line="360" w:lineRule="auto"/>
              <w:ind w:firstLine="4" w:firstLineChars="2"/>
              <w:rPr>
                <w:rFonts w:hint="eastAsia" w:ascii="宋体" w:hAnsi="宋体" w:eastAsia="宋体" w:cs="宋体"/>
              </w:rPr>
            </w:pPr>
            <w:r>
              <w:rPr>
                <w:rFonts w:hint="eastAsia" w:ascii="宋体" w:hAnsi="宋体" w:eastAsia="宋体" w:cs="宋体"/>
              </w:rPr>
              <w:t>1.1 投标人选取本章相应格式编制投标文件，如没有相应格式的，由投标人根据招标要求自行编制。</w:t>
            </w:r>
          </w:p>
        </w:tc>
      </w:tr>
      <w:tr w14:paraId="178B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2579BA0">
            <w:pPr>
              <w:spacing w:line="360" w:lineRule="auto"/>
              <w:jc w:val="center"/>
              <w:rPr>
                <w:rFonts w:hint="eastAsia" w:ascii="宋体" w:hAnsi="宋体" w:eastAsia="宋体" w:cs="宋体"/>
              </w:rPr>
            </w:pPr>
            <w:r>
              <w:rPr>
                <w:rFonts w:hint="eastAsia" w:ascii="宋体" w:hAnsi="宋体" w:eastAsia="宋体" w:cs="宋体"/>
              </w:rPr>
              <w:t>2</w:t>
            </w:r>
          </w:p>
        </w:tc>
        <w:tc>
          <w:tcPr>
            <w:tcW w:w="1957" w:type="dxa"/>
            <w:vAlign w:val="center"/>
          </w:tcPr>
          <w:p w14:paraId="62E0DB31">
            <w:pPr>
              <w:spacing w:line="360" w:lineRule="auto"/>
              <w:jc w:val="center"/>
              <w:rPr>
                <w:rFonts w:hint="eastAsia" w:ascii="宋体" w:hAnsi="宋体" w:eastAsia="宋体" w:cs="宋体"/>
              </w:rPr>
            </w:pPr>
            <w:r>
              <w:rPr>
                <w:rFonts w:hint="eastAsia" w:ascii="宋体" w:hAnsi="宋体" w:eastAsia="宋体" w:cs="宋体"/>
              </w:rPr>
              <w:t>投标文件的密封和标记</w:t>
            </w:r>
          </w:p>
        </w:tc>
        <w:tc>
          <w:tcPr>
            <w:tcW w:w="3004" w:type="dxa"/>
            <w:vAlign w:val="center"/>
          </w:tcPr>
          <w:p w14:paraId="5AEADE03">
            <w:pPr>
              <w:spacing w:line="360" w:lineRule="auto"/>
              <w:jc w:val="center"/>
              <w:rPr>
                <w:rFonts w:hint="eastAsia" w:ascii="宋体" w:hAnsi="宋体" w:eastAsia="宋体" w:cs="宋体"/>
              </w:rPr>
            </w:pPr>
            <w:r>
              <w:rPr>
                <w:rFonts w:hint="eastAsia" w:ascii="宋体" w:hAnsi="宋体" w:eastAsia="宋体" w:cs="宋体"/>
              </w:rPr>
              <w:t>详见第六章“投标人须知”第17-18条</w:t>
            </w:r>
          </w:p>
        </w:tc>
        <w:tc>
          <w:tcPr>
            <w:tcW w:w="4161" w:type="dxa"/>
            <w:vAlign w:val="center"/>
          </w:tcPr>
          <w:p w14:paraId="234D540D">
            <w:pPr>
              <w:spacing w:line="360" w:lineRule="auto"/>
              <w:ind w:firstLine="4" w:firstLineChars="2"/>
              <w:rPr>
                <w:rFonts w:hint="eastAsia" w:ascii="宋体" w:hAnsi="宋体" w:eastAsia="宋体" w:cs="宋体"/>
              </w:rPr>
            </w:pPr>
            <w:r>
              <w:rPr>
                <w:rFonts w:hint="eastAsia" w:ascii="宋体" w:hAnsi="宋体" w:eastAsia="宋体" w:cs="宋体"/>
              </w:rPr>
              <w:t>投标文件应按以下两部分，分别密封包装和标记：</w:t>
            </w:r>
          </w:p>
          <w:p w14:paraId="3A1F7B10">
            <w:pPr>
              <w:spacing w:line="360" w:lineRule="auto"/>
              <w:ind w:firstLine="4" w:firstLineChars="2"/>
              <w:rPr>
                <w:rFonts w:hint="eastAsia" w:ascii="宋体" w:hAnsi="宋体" w:eastAsia="宋体" w:cs="宋体"/>
              </w:rPr>
            </w:pPr>
            <w:r>
              <w:rPr>
                <w:rFonts w:hint="eastAsia" w:ascii="宋体" w:hAnsi="宋体" w:eastAsia="宋体" w:cs="宋体"/>
              </w:rPr>
              <w:t>2.1 投标文件正本、副本和密封好的备份光盘（或U盘）（封包1）。</w:t>
            </w:r>
          </w:p>
          <w:p w14:paraId="7929256F">
            <w:pPr>
              <w:spacing w:line="360" w:lineRule="auto"/>
              <w:ind w:firstLine="4" w:firstLineChars="2"/>
              <w:rPr>
                <w:rFonts w:hint="eastAsia" w:ascii="宋体" w:hAnsi="宋体" w:eastAsia="宋体" w:cs="宋体"/>
              </w:rPr>
            </w:pPr>
            <w:r>
              <w:rPr>
                <w:rFonts w:hint="eastAsia" w:ascii="宋体" w:hAnsi="宋体" w:eastAsia="宋体" w:cs="宋体"/>
              </w:rPr>
              <w:t>2.2 法定代表人（负责人）证明书、法定代表人（负责人）授权委托书和开标一览表（封包2）。</w:t>
            </w:r>
          </w:p>
          <w:p w14:paraId="349F0241">
            <w:pPr>
              <w:spacing w:line="360" w:lineRule="auto"/>
              <w:ind w:firstLine="4" w:firstLineChars="2"/>
              <w:rPr>
                <w:rFonts w:hint="eastAsia" w:ascii="宋体" w:hAnsi="宋体" w:eastAsia="宋体" w:cs="宋体"/>
              </w:rPr>
            </w:pPr>
            <w:r>
              <w:rPr>
                <w:rFonts w:hint="eastAsia" w:ascii="宋体" w:hAnsi="宋体" w:eastAsia="宋体" w:cs="宋体"/>
              </w:rPr>
              <w:t>注：</w:t>
            </w:r>
            <w:r>
              <w:rPr>
                <w:rFonts w:hint="eastAsia" w:ascii="宋体" w:hAnsi="宋体" w:eastAsia="宋体" w:cs="宋体"/>
                <w:snapToGrid w:val="0"/>
                <w:kern w:val="0"/>
              </w:rPr>
              <w:t>投标文件必须标注页码并装订成册。</w:t>
            </w:r>
          </w:p>
        </w:tc>
      </w:tr>
      <w:tr w14:paraId="6B26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6C0CCAD">
            <w:pPr>
              <w:spacing w:line="360" w:lineRule="auto"/>
              <w:jc w:val="center"/>
              <w:rPr>
                <w:rFonts w:hint="eastAsia" w:ascii="宋体" w:hAnsi="宋体" w:eastAsia="宋体" w:cs="宋体"/>
              </w:rPr>
            </w:pPr>
            <w:r>
              <w:rPr>
                <w:rFonts w:hint="eastAsia" w:ascii="宋体" w:hAnsi="宋体" w:eastAsia="宋体" w:cs="宋体"/>
              </w:rPr>
              <w:t>3</w:t>
            </w:r>
          </w:p>
        </w:tc>
        <w:tc>
          <w:tcPr>
            <w:tcW w:w="1957" w:type="dxa"/>
            <w:vAlign w:val="center"/>
          </w:tcPr>
          <w:p w14:paraId="406615EE">
            <w:pPr>
              <w:spacing w:line="360" w:lineRule="auto"/>
              <w:jc w:val="center"/>
              <w:rPr>
                <w:rFonts w:hint="eastAsia" w:ascii="宋体" w:hAnsi="宋体" w:eastAsia="宋体" w:cs="宋体"/>
              </w:rPr>
            </w:pPr>
            <w:r>
              <w:rPr>
                <w:rFonts w:hint="eastAsia" w:ascii="宋体" w:hAnsi="宋体" w:eastAsia="宋体" w:cs="宋体"/>
              </w:rPr>
              <w:t>投标文件的签字和盖章</w:t>
            </w:r>
          </w:p>
        </w:tc>
        <w:tc>
          <w:tcPr>
            <w:tcW w:w="3004" w:type="dxa"/>
            <w:vAlign w:val="center"/>
          </w:tcPr>
          <w:p w14:paraId="4411B454">
            <w:pPr>
              <w:spacing w:line="360" w:lineRule="auto"/>
              <w:jc w:val="left"/>
              <w:rPr>
                <w:rFonts w:hint="eastAsia" w:ascii="宋体" w:hAnsi="宋体" w:eastAsia="宋体" w:cs="宋体"/>
              </w:rPr>
            </w:pPr>
            <w:r>
              <w:rPr>
                <w:rFonts w:hint="eastAsia" w:ascii="宋体" w:hAnsi="宋体" w:eastAsia="宋体" w:cs="宋体"/>
              </w:rPr>
              <w:t>投标文件应按招标文件要求签字和盖章（包括投标文件格式要求、评标标准对证明文件的要求等）。</w:t>
            </w:r>
          </w:p>
        </w:tc>
        <w:tc>
          <w:tcPr>
            <w:tcW w:w="4161" w:type="dxa"/>
            <w:vAlign w:val="center"/>
          </w:tcPr>
          <w:p w14:paraId="2A7075F4">
            <w:pPr>
              <w:spacing w:line="360" w:lineRule="auto"/>
              <w:ind w:firstLine="4" w:firstLineChars="2"/>
              <w:rPr>
                <w:rFonts w:hint="eastAsia" w:ascii="宋体" w:hAnsi="宋体" w:eastAsia="宋体" w:cs="宋体"/>
              </w:rPr>
            </w:pPr>
            <w:r>
              <w:rPr>
                <w:rFonts w:hint="eastAsia" w:ascii="宋体" w:hAnsi="宋体" w:eastAsia="宋体" w:cs="宋体"/>
              </w:rPr>
              <w:t>3.1 公章指投标人经备案的行政公章，不包括“投标专用章”、“业务专用章”、“合同专用章”、“财务专用章”等。</w:t>
            </w:r>
          </w:p>
          <w:p w14:paraId="58486587">
            <w:pPr>
              <w:spacing w:line="360" w:lineRule="auto"/>
              <w:ind w:firstLine="4" w:firstLineChars="2"/>
              <w:rPr>
                <w:rFonts w:hint="eastAsia" w:ascii="宋体" w:hAnsi="宋体" w:eastAsia="宋体" w:cs="宋体"/>
              </w:rPr>
            </w:pPr>
            <w:r>
              <w:rPr>
                <w:rFonts w:hint="eastAsia" w:ascii="宋体" w:hAnsi="宋体" w:eastAsia="宋体" w:cs="宋体"/>
              </w:rPr>
              <w:t>3.2 投标文件应加盖骑缝章。</w:t>
            </w:r>
          </w:p>
          <w:p w14:paraId="7EAF3BD9">
            <w:pPr>
              <w:spacing w:line="360" w:lineRule="auto"/>
              <w:ind w:firstLine="4" w:firstLineChars="2"/>
              <w:rPr>
                <w:rFonts w:hint="eastAsia" w:ascii="宋体" w:hAnsi="宋体" w:eastAsia="宋体" w:cs="宋体"/>
              </w:rPr>
            </w:pPr>
            <w:r>
              <w:rPr>
                <w:rFonts w:hint="eastAsia" w:ascii="宋体" w:hAnsi="宋体" w:eastAsia="宋体" w:cs="宋体"/>
              </w:rPr>
              <w:t>3.3 签字方式可以是手写方式、盖人名章方式或盖手签章方式。</w:t>
            </w:r>
          </w:p>
        </w:tc>
      </w:tr>
    </w:tbl>
    <w:p w14:paraId="4BD50770">
      <w:pPr>
        <w:spacing w:line="360" w:lineRule="auto"/>
        <w:ind w:firstLine="420" w:firstLineChars="200"/>
        <w:rPr>
          <w:rFonts w:hint="eastAsia" w:ascii="宋体" w:hAnsi="宋体" w:eastAsia="宋体" w:cs="宋体"/>
        </w:rPr>
      </w:pPr>
    </w:p>
    <w:p w14:paraId="456477B8">
      <w:pPr>
        <w:spacing w:line="360" w:lineRule="auto"/>
        <w:ind w:firstLine="420" w:firstLineChars="200"/>
        <w:rPr>
          <w:rFonts w:hint="eastAsia" w:ascii="宋体" w:hAnsi="宋体" w:eastAsia="宋体" w:cs="宋体"/>
        </w:rPr>
      </w:pPr>
    </w:p>
    <w:p w14:paraId="2E53F960">
      <w:pPr>
        <w:jc w:val="center"/>
        <w:rPr>
          <w:rFonts w:hint="eastAsia" w:ascii="宋体" w:hAnsi="宋体" w:eastAsia="宋体" w:cs="宋体"/>
          <w:b/>
          <w:sz w:val="52"/>
          <w:szCs w:val="52"/>
        </w:rPr>
      </w:pPr>
    </w:p>
    <w:p w14:paraId="77DA2089">
      <w:pPr>
        <w:rPr>
          <w:rFonts w:hint="eastAsia" w:ascii="宋体" w:hAnsi="宋体" w:eastAsia="宋体" w:cs="宋体"/>
        </w:rPr>
      </w:pPr>
    </w:p>
    <w:p w14:paraId="477A4D1B">
      <w:pPr>
        <w:rPr>
          <w:rFonts w:hint="eastAsia" w:ascii="宋体" w:hAnsi="宋体" w:eastAsia="宋体" w:cs="宋体"/>
        </w:rPr>
      </w:pPr>
    </w:p>
    <w:p w14:paraId="613306D1">
      <w:pPr>
        <w:rPr>
          <w:rFonts w:hint="eastAsia" w:ascii="宋体" w:hAnsi="宋体" w:eastAsia="宋体" w:cs="宋体"/>
        </w:rPr>
      </w:pPr>
    </w:p>
    <w:p w14:paraId="6B18FDBD">
      <w:pPr>
        <w:rPr>
          <w:rFonts w:hint="eastAsia" w:ascii="宋体" w:hAnsi="宋体" w:eastAsia="宋体" w:cs="宋体"/>
        </w:rPr>
      </w:pPr>
    </w:p>
    <w:p w14:paraId="4B4C99C1">
      <w:pPr>
        <w:jc w:val="center"/>
        <w:rPr>
          <w:rFonts w:hint="eastAsia" w:ascii="宋体" w:hAnsi="宋体" w:eastAsia="宋体" w:cs="宋体"/>
          <w:b/>
          <w:bCs/>
          <w:sz w:val="52"/>
        </w:rPr>
      </w:pPr>
    </w:p>
    <w:p w14:paraId="0A0F38C1">
      <w:pPr>
        <w:jc w:val="center"/>
        <w:rPr>
          <w:rFonts w:hint="eastAsia" w:ascii="宋体" w:hAnsi="宋体" w:eastAsia="宋体" w:cs="宋体"/>
          <w:b/>
          <w:bCs/>
          <w:sz w:val="52"/>
        </w:rPr>
      </w:pPr>
      <w:r>
        <w:rPr>
          <w:rFonts w:hint="eastAsia" w:ascii="宋体" w:hAnsi="宋体" w:eastAsia="宋体" w:cs="宋体"/>
          <w:b/>
          <w:bCs/>
          <w:sz w:val="52"/>
        </w:rPr>
        <w:t>投 标 文 件</w:t>
      </w:r>
    </w:p>
    <w:p w14:paraId="64A55C5B">
      <w:pPr>
        <w:jc w:val="center"/>
        <w:rPr>
          <w:rFonts w:hint="eastAsia" w:ascii="宋体" w:hAnsi="宋体" w:eastAsia="宋体" w:cs="宋体"/>
          <w:b/>
          <w:bCs/>
        </w:rPr>
      </w:pPr>
    </w:p>
    <w:p w14:paraId="49CEA7BB">
      <w:pPr>
        <w:jc w:val="center"/>
        <w:rPr>
          <w:rFonts w:hint="eastAsia" w:ascii="宋体" w:hAnsi="宋体" w:eastAsia="宋体" w:cs="宋体"/>
          <w:b/>
          <w:bCs/>
        </w:rPr>
      </w:pPr>
    </w:p>
    <w:p w14:paraId="1709E30A">
      <w:pPr>
        <w:jc w:val="center"/>
        <w:rPr>
          <w:rFonts w:hint="eastAsia" w:ascii="宋体" w:hAnsi="宋体" w:eastAsia="宋体" w:cs="宋体"/>
          <w:b/>
          <w:bCs/>
        </w:rPr>
      </w:pPr>
    </w:p>
    <w:p w14:paraId="16175F12">
      <w:pPr>
        <w:jc w:val="center"/>
        <w:rPr>
          <w:rFonts w:hint="eastAsia" w:ascii="宋体" w:hAnsi="宋体" w:eastAsia="宋体" w:cs="宋体"/>
          <w:b/>
          <w:bCs/>
        </w:rPr>
      </w:pPr>
    </w:p>
    <w:p w14:paraId="7AB01D23">
      <w:pPr>
        <w:jc w:val="center"/>
        <w:rPr>
          <w:rFonts w:hint="eastAsia" w:ascii="宋体" w:hAnsi="宋体" w:eastAsia="宋体" w:cs="宋体"/>
          <w:b/>
          <w:bCs/>
        </w:rPr>
      </w:pPr>
    </w:p>
    <w:p w14:paraId="6AE7B9FD">
      <w:pPr>
        <w:jc w:val="center"/>
        <w:rPr>
          <w:rFonts w:hint="eastAsia" w:ascii="宋体" w:hAnsi="宋体" w:eastAsia="宋体" w:cs="宋体"/>
          <w:b/>
          <w:bCs/>
        </w:rPr>
      </w:pPr>
    </w:p>
    <w:p w14:paraId="6E15180E">
      <w:pPr>
        <w:jc w:val="center"/>
        <w:rPr>
          <w:rFonts w:hint="eastAsia" w:ascii="宋体" w:hAnsi="宋体" w:eastAsia="宋体" w:cs="宋体"/>
          <w:b/>
          <w:bCs/>
          <w:sz w:val="30"/>
          <w:szCs w:val="30"/>
        </w:rPr>
      </w:pPr>
      <w:r>
        <w:rPr>
          <w:rFonts w:hint="eastAsia" w:ascii="宋体" w:hAnsi="宋体" w:eastAsia="宋体" w:cs="宋体"/>
          <w:b/>
          <w:bCs/>
          <w:sz w:val="30"/>
          <w:szCs w:val="30"/>
        </w:rPr>
        <w:t>（正本/副本）</w:t>
      </w:r>
    </w:p>
    <w:p w14:paraId="219F4761">
      <w:pPr>
        <w:jc w:val="center"/>
        <w:rPr>
          <w:rFonts w:hint="eastAsia" w:ascii="宋体" w:hAnsi="宋体" w:eastAsia="宋体" w:cs="宋体"/>
          <w:b/>
          <w:bCs/>
        </w:rPr>
      </w:pPr>
    </w:p>
    <w:p w14:paraId="57DE99BA">
      <w:pPr>
        <w:jc w:val="center"/>
        <w:rPr>
          <w:rFonts w:hint="eastAsia" w:ascii="宋体" w:hAnsi="宋体" w:eastAsia="宋体" w:cs="宋体"/>
          <w:b/>
          <w:bCs/>
        </w:rPr>
      </w:pPr>
    </w:p>
    <w:p w14:paraId="6C715CBE">
      <w:pPr>
        <w:jc w:val="center"/>
        <w:rPr>
          <w:rFonts w:hint="eastAsia" w:ascii="宋体" w:hAnsi="宋体" w:eastAsia="宋体" w:cs="宋体"/>
          <w:b/>
          <w:bCs/>
        </w:rPr>
      </w:pPr>
    </w:p>
    <w:p w14:paraId="138B273D">
      <w:pPr>
        <w:jc w:val="center"/>
        <w:rPr>
          <w:rFonts w:hint="eastAsia" w:ascii="宋体" w:hAnsi="宋体" w:eastAsia="宋体" w:cs="宋体"/>
          <w:b/>
          <w:bCs/>
        </w:rPr>
      </w:pPr>
    </w:p>
    <w:p w14:paraId="7398E427">
      <w:pPr>
        <w:jc w:val="center"/>
        <w:rPr>
          <w:rFonts w:hint="eastAsia" w:ascii="宋体" w:hAnsi="宋体" w:eastAsia="宋体" w:cs="宋体"/>
          <w:b/>
          <w:bCs/>
        </w:rPr>
      </w:pPr>
    </w:p>
    <w:p w14:paraId="723B6EA3">
      <w:pPr>
        <w:jc w:val="center"/>
        <w:rPr>
          <w:rFonts w:hint="eastAsia" w:ascii="宋体" w:hAnsi="宋体" w:eastAsia="宋体" w:cs="宋体"/>
          <w:b/>
          <w:bCs/>
        </w:rPr>
      </w:pPr>
    </w:p>
    <w:p w14:paraId="0CE17FC3">
      <w:pPr>
        <w:jc w:val="center"/>
        <w:rPr>
          <w:rFonts w:hint="eastAsia" w:ascii="宋体" w:hAnsi="宋体" w:eastAsia="宋体" w:cs="宋体"/>
          <w:b/>
          <w:bCs/>
        </w:rPr>
      </w:pPr>
    </w:p>
    <w:p w14:paraId="50EDB91C">
      <w:pPr>
        <w:jc w:val="center"/>
        <w:rPr>
          <w:rFonts w:hint="eastAsia" w:ascii="宋体" w:hAnsi="宋体" w:eastAsia="宋体" w:cs="宋体"/>
          <w:b/>
          <w:bCs/>
        </w:rPr>
      </w:pPr>
    </w:p>
    <w:p w14:paraId="43087AF1">
      <w:pPr>
        <w:jc w:val="center"/>
        <w:rPr>
          <w:rFonts w:hint="eastAsia" w:ascii="宋体" w:hAnsi="宋体" w:eastAsia="宋体" w:cs="宋体"/>
          <w:b/>
          <w:bCs/>
        </w:rPr>
      </w:pPr>
    </w:p>
    <w:p w14:paraId="5BD91A2D">
      <w:pPr>
        <w:jc w:val="center"/>
        <w:rPr>
          <w:rFonts w:hint="eastAsia" w:ascii="宋体" w:hAnsi="宋体" w:eastAsia="宋体" w:cs="宋体"/>
          <w:b/>
          <w:bCs/>
        </w:rPr>
      </w:pPr>
    </w:p>
    <w:p w14:paraId="7076BAEC">
      <w:pPr>
        <w:jc w:val="center"/>
        <w:rPr>
          <w:rFonts w:hint="eastAsia" w:ascii="宋体" w:hAnsi="宋体" w:eastAsia="宋体" w:cs="宋体"/>
          <w:b/>
          <w:bCs/>
        </w:rPr>
      </w:pPr>
    </w:p>
    <w:p w14:paraId="679388FE">
      <w:pPr>
        <w:jc w:val="center"/>
        <w:rPr>
          <w:rFonts w:hint="eastAsia" w:ascii="宋体" w:hAnsi="宋体" w:eastAsia="宋体" w:cs="宋体"/>
          <w:b/>
          <w:bCs/>
        </w:rPr>
      </w:pPr>
    </w:p>
    <w:p w14:paraId="7BD5A3AD">
      <w:pPr>
        <w:jc w:val="center"/>
        <w:rPr>
          <w:rFonts w:hint="eastAsia" w:ascii="宋体" w:hAnsi="宋体" w:eastAsia="宋体" w:cs="宋体"/>
          <w:b/>
          <w:bCs/>
        </w:rPr>
      </w:pPr>
    </w:p>
    <w:p w14:paraId="517480C9">
      <w:pPr>
        <w:spacing w:line="480" w:lineRule="auto"/>
        <w:ind w:firstLine="1275" w:firstLineChars="529"/>
        <w:rPr>
          <w:rFonts w:hint="eastAsia" w:ascii="宋体" w:hAnsi="宋体" w:eastAsia="宋体" w:cs="宋体"/>
          <w:b/>
          <w:bCs/>
          <w:sz w:val="24"/>
          <w:u w:val="single"/>
        </w:rPr>
      </w:pPr>
      <w:r>
        <w:rPr>
          <w:rFonts w:hint="eastAsia" w:ascii="宋体" w:hAnsi="宋体" w:eastAsia="宋体" w:cs="宋体"/>
          <w:b/>
          <w:bCs/>
          <w:sz w:val="24"/>
        </w:rPr>
        <w:t>项 目  名 称：</w:t>
      </w:r>
      <w:r>
        <w:rPr>
          <w:rFonts w:hint="eastAsia" w:ascii="宋体" w:hAnsi="宋体" w:eastAsia="宋体" w:cs="宋体"/>
          <w:b/>
          <w:bCs/>
          <w:sz w:val="24"/>
          <w:u w:val="single"/>
        </w:rPr>
        <w:t xml:space="preserve">                                      </w:t>
      </w:r>
    </w:p>
    <w:p w14:paraId="2BDC80F6">
      <w:pPr>
        <w:spacing w:line="480" w:lineRule="auto"/>
        <w:ind w:firstLine="1275" w:firstLineChars="529"/>
        <w:rPr>
          <w:rFonts w:hint="eastAsia" w:ascii="宋体" w:hAnsi="宋体" w:eastAsia="宋体" w:cs="宋体"/>
          <w:b/>
          <w:bCs/>
          <w:sz w:val="24"/>
          <w:u w:val="single"/>
        </w:rPr>
      </w:pPr>
      <w:r>
        <w:rPr>
          <w:rFonts w:hint="eastAsia" w:ascii="宋体" w:hAnsi="宋体" w:eastAsia="宋体" w:cs="宋体"/>
          <w:b/>
          <w:bCs/>
          <w:sz w:val="24"/>
        </w:rPr>
        <w:t>项 目  编 号：</w:t>
      </w:r>
      <w:r>
        <w:rPr>
          <w:rFonts w:hint="eastAsia" w:ascii="宋体" w:hAnsi="宋体" w:eastAsia="宋体" w:cs="宋体"/>
          <w:b/>
          <w:bCs/>
          <w:sz w:val="24"/>
          <w:u w:val="single"/>
        </w:rPr>
        <w:t xml:space="preserve">                                      </w:t>
      </w:r>
    </w:p>
    <w:p w14:paraId="00A3452B">
      <w:pPr>
        <w:spacing w:line="480" w:lineRule="auto"/>
        <w:ind w:firstLine="1275" w:firstLineChars="529"/>
        <w:rPr>
          <w:rFonts w:hint="eastAsia" w:ascii="宋体" w:hAnsi="宋体" w:eastAsia="宋体" w:cs="宋体"/>
          <w:b/>
          <w:bCs/>
          <w:sz w:val="24"/>
        </w:rPr>
      </w:pPr>
      <w:r>
        <w:rPr>
          <w:rFonts w:hint="eastAsia" w:ascii="宋体" w:hAnsi="宋体" w:eastAsia="宋体" w:cs="宋体"/>
          <w:b/>
          <w:bCs/>
          <w:sz w:val="24"/>
        </w:rPr>
        <w:t>法定代表人或</w:t>
      </w:r>
    </w:p>
    <w:p w14:paraId="7FE562B3">
      <w:pPr>
        <w:spacing w:line="480" w:lineRule="auto"/>
        <w:ind w:firstLine="1275" w:firstLineChars="529"/>
        <w:rPr>
          <w:rFonts w:hint="eastAsia" w:ascii="宋体" w:hAnsi="宋体" w:eastAsia="宋体" w:cs="宋体"/>
          <w:sz w:val="24"/>
          <w:u w:val="dotted"/>
        </w:rPr>
      </w:pPr>
      <w:r>
        <w:rPr>
          <w:rFonts w:hint="eastAsia" w:ascii="宋体" w:hAnsi="宋体" w:eastAsia="宋体" w:cs="宋体"/>
          <w:b/>
          <w:bCs/>
          <w:sz w:val="24"/>
        </w:rPr>
        <w:t>委 托 代理人：</w:t>
      </w:r>
      <w:r>
        <w:rPr>
          <w:rFonts w:hint="eastAsia" w:ascii="宋体" w:hAnsi="宋体" w:eastAsia="宋体" w:cs="宋体"/>
          <w:b/>
          <w:sz w:val="24"/>
          <w:u w:val="single"/>
        </w:rPr>
        <w:t xml:space="preserve">                                      </w:t>
      </w:r>
    </w:p>
    <w:p w14:paraId="0C944256">
      <w:pPr>
        <w:spacing w:line="480" w:lineRule="auto"/>
        <w:ind w:firstLine="1275" w:firstLineChars="529"/>
        <w:rPr>
          <w:rFonts w:hint="eastAsia" w:ascii="宋体" w:hAnsi="宋体" w:eastAsia="宋体" w:cs="宋体"/>
          <w:b/>
          <w:bCs/>
          <w:sz w:val="24"/>
          <w:u w:val="dotted"/>
        </w:rPr>
      </w:pPr>
      <w:r>
        <w:rPr>
          <w:rFonts w:hint="eastAsia" w:ascii="宋体" w:hAnsi="宋体" w:eastAsia="宋体" w:cs="宋体"/>
          <w:b/>
          <w:bCs/>
          <w:sz w:val="24"/>
        </w:rPr>
        <w:t>投   标   人：</w:t>
      </w:r>
      <w:r>
        <w:rPr>
          <w:rFonts w:hint="eastAsia" w:ascii="宋体" w:hAnsi="宋体" w:eastAsia="宋体" w:cs="宋体"/>
          <w:b/>
          <w:bCs/>
          <w:sz w:val="24"/>
          <w:u w:val="single"/>
        </w:rPr>
        <w:t xml:space="preserve">                                      </w:t>
      </w:r>
    </w:p>
    <w:p w14:paraId="4B870095">
      <w:pPr>
        <w:spacing w:line="480" w:lineRule="auto"/>
        <w:ind w:firstLine="1275" w:firstLineChars="529"/>
        <w:rPr>
          <w:rFonts w:hint="eastAsia" w:ascii="宋体" w:hAnsi="宋体" w:eastAsia="宋体" w:cs="宋体"/>
        </w:rPr>
      </w:pPr>
      <w:r>
        <w:rPr>
          <w:rFonts w:hint="eastAsia" w:ascii="宋体" w:hAnsi="宋体" w:eastAsia="宋体" w:cs="宋体"/>
          <w:b/>
          <w:bCs/>
          <w:sz w:val="24"/>
        </w:rPr>
        <w:t>日        期：</w:t>
      </w:r>
      <w:r>
        <w:rPr>
          <w:rFonts w:hint="eastAsia" w:ascii="宋体" w:hAnsi="宋体" w:eastAsia="宋体" w:cs="宋体"/>
          <w:sz w:val="24"/>
          <w:u w:val="single"/>
        </w:rPr>
        <w:t xml:space="preserve">              </w:t>
      </w:r>
      <w:r>
        <w:rPr>
          <w:rFonts w:hint="eastAsia" w:ascii="宋体" w:hAnsi="宋体" w:eastAsia="宋体" w:cs="宋体"/>
          <w:b/>
          <w:bCs/>
          <w:sz w:val="24"/>
        </w:rPr>
        <w:t>年</w:t>
      </w:r>
      <w:r>
        <w:rPr>
          <w:rFonts w:hint="eastAsia" w:ascii="宋体" w:hAnsi="宋体" w:eastAsia="宋体" w:cs="宋体"/>
          <w:sz w:val="24"/>
          <w:u w:val="single"/>
        </w:rPr>
        <w:t xml:space="preserve">         </w:t>
      </w:r>
      <w:r>
        <w:rPr>
          <w:rFonts w:hint="eastAsia" w:ascii="宋体" w:hAnsi="宋体" w:eastAsia="宋体" w:cs="宋体"/>
          <w:b/>
          <w:bCs/>
          <w:sz w:val="24"/>
        </w:rPr>
        <w:t>月</w:t>
      </w:r>
      <w:r>
        <w:rPr>
          <w:rFonts w:hint="eastAsia" w:ascii="宋体" w:hAnsi="宋体" w:eastAsia="宋体" w:cs="宋体"/>
          <w:sz w:val="24"/>
          <w:u w:val="single"/>
        </w:rPr>
        <w:t xml:space="preserve">         </w:t>
      </w:r>
      <w:r>
        <w:rPr>
          <w:rFonts w:hint="eastAsia" w:ascii="宋体" w:hAnsi="宋体" w:eastAsia="宋体" w:cs="宋体"/>
          <w:b/>
          <w:bCs/>
          <w:sz w:val="24"/>
        </w:rPr>
        <w:t>日</w:t>
      </w:r>
    </w:p>
    <w:p w14:paraId="575B66ED">
      <w:pPr>
        <w:rPr>
          <w:rFonts w:hint="eastAsia" w:ascii="宋体" w:hAnsi="宋体" w:eastAsia="宋体" w:cs="宋体"/>
          <w:b/>
          <w:bCs/>
        </w:rPr>
      </w:pPr>
    </w:p>
    <w:p w14:paraId="07ADD28D">
      <w:pPr>
        <w:spacing w:line="400" w:lineRule="exact"/>
        <w:rPr>
          <w:rFonts w:hint="eastAsia" w:ascii="宋体" w:hAnsi="宋体" w:eastAsia="宋体" w:cs="宋体"/>
        </w:rPr>
      </w:pPr>
      <w:bookmarkStart w:id="50" w:name="_投标文件格式（第一册）"/>
      <w:bookmarkEnd w:id="50"/>
      <w:bookmarkStart w:id="51" w:name="q0"/>
    </w:p>
    <w:p w14:paraId="56A9FD13">
      <w:pPr>
        <w:spacing w:line="400" w:lineRule="exact"/>
        <w:rPr>
          <w:rFonts w:hint="eastAsia" w:ascii="宋体" w:hAnsi="宋体" w:eastAsia="宋体" w:cs="宋体"/>
        </w:rPr>
      </w:pPr>
    </w:p>
    <w:p w14:paraId="7D9A8089">
      <w:pPr>
        <w:spacing w:line="400" w:lineRule="exact"/>
        <w:rPr>
          <w:rFonts w:hint="eastAsia" w:ascii="宋体" w:hAnsi="宋体" w:eastAsia="宋体" w:cs="宋体"/>
        </w:rPr>
      </w:pPr>
    </w:p>
    <w:p w14:paraId="1EB4EA69">
      <w:pPr>
        <w:pStyle w:val="2"/>
        <w:spacing w:line="400" w:lineRule="exact"/>
        <w:rPr>
          <w:rFonts w:hint="eastAsia" w:ascii="宋体" w:hAnsi="宋体" w:eastAsia="宋体" w:cs="宋体"/>
        </w:rPr>
      </w:pPr>
      <w:bookmarkStart w:id="52" w:name="_Toc135293179"/>
    </w:p>
    <w:p w14:paraId="2658A3B1">
      <w:pPr>
        <w:pStyle w:val="2"/>
        <w:spacing w:line="400" w:lineRule="exact"/>
        <w:rPr>
          <w:rFonts w:hint="eastAsia" w:ascii="宋体" w:hAnsi="宋体" w:eastAsia="宋体" w:cs="宋体"/>
        </w:rPr>
      </w:pPr>
      <w:r>
        <w:rPr>
          <w:rFonts w:hint="eastAsia" w:ascii="宋体" w:hAnsi="宋体" w:eastAsia="宋体" w:cs="宋体"/>
        </w:rPr>
        <w:t>投标文件格式</w:t>
      </w:r>
      <w:bookmarkEnd w:id="52"/>
    </w:p>
    <w:bookmarkEnd w:id="51"/>
    <w:p w14:paraId="1578A416">
      <w:pPr>
        <w:numPr>
          <w:ilvl w:val="0"/>
          <w:numId w:val="4"/>
        </w:numPr>
        <w:adjustRightIn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目录（自拟）</w:t>
      </w:r>
    </w:p>
    <w:p w14:paraId="09B7F2B7">
      <w:pPr>
        <w:numPr>
          <w:ilvl w:val="0"/>
          <w:numId w:val="4"/>
        </w:numPr>
        <w:adjustRightIn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政府采购违法行为风险知悉确认书</w:t>
      </w:r>
    </w:p>
    <w:p w14:paraId="598E1FA7">
      <w:pPr>
        <w:numPr>
          <w:ilvl w:val="0"/>
          <w:numId w:val="4"/>
        </w:numPr>
        <w:adjustRightIn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rPr>
        <w:t>评标指引表</w:t>
      </w:r>
      <w:r>
        <w:rPr>
          <w:rFonts w:hint="eastAsia" w:ascii="宋体" w:hAnsi="宋体" w:eastAsia="宋体" w:cs="宋体"/>
          <w:snapToGrid w:val="0"/>
          <w:kern w:val="0"/>
          <w:lang w:eastAsia="zh-CN"/>
        </w:rPr>
        <w:t>、</w:t>
      </w:r>
      <w:r>
        <w:rPr>
          <w:rFonts w:hint="eastAsia" w:ascii="宋体" w:hAnsi="宋体" w:eastAsia="宋体" w:cs="宋体"/>
          <w:snapToGrid w:val="0"/>
          <w:kern w:val="0"/>
        </w:rPr>
        <w:t>供应商自查表</w:t>
      </w:r>
      <w:r>
        <w:rPr>
          <w:rFonts w:hint="eastAsia" w:ascii="宋体" w:hAnsi="宋体" w:eastAsia="宋体" w:cs="宋体"/>
          <w:snapToGrid w:val="0"/>
          <w:kern w:val="0"/>
          <w:lang w:eastAsia="zh-CN"/>
        </w:rPr>
        <w:t>、</w:t>
      </w:r>
      <w:r>
        <w:rPr>
          <w:rFonts w:hint="eastAsia" w:ascii="宋体" w:hAnsi="宋体" w:eastAsia="宋体" w:cs="宋体"/>
          <w:snapToGrid w:val="0"/>
          <w:kern w:val="0"/>
        </w:rPr>
        <w:t>供应商基本情况表</w:t>
      </w:r>
    </w:p>
    <w:p w14:paraId="3BC662EE">
      <w:pPr>
        <w:numPr>
          <w:ilvl w:val="0"/>
          <w:numId w:val="4"/>
        </w:numPr>
        <w:adjustRightIn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投标人资格证明文件（格式1）</w:t>
      </w:r>
    </w:p>
    <w:p w14:paraId="080DA953">
      <w:pPr>
        <w:numPr>
          <w:ilvl w:val="0"/>
          <w:numId w:val="4"/>
        </w:numPr>
        <w:adjustRightIn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法定代表人证明书及授权委托书（格式2）</w:t>
      </w:r>
    </w:p>
    <w:p w14:paraId="2611CCD4">
      <w:pPr>
        <w:numPr>
          <w:ilvl w:val="0"/>
          <w:numId w:val="4"/>
        </w:numPr>
        <w:adjustRightIn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投标函（格式3）</w:t>
      </w:r>
    </w:p>
    <w:p w14:paraId="03FFEE5D">
      <w:pPr>
        <w:numPr>
          <w:ilvl w:val="0"/>
          <w:numId w:val="4"/>
        </w:numPr>
        <w:adjustRightIn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评分中涉及的承诺及声明函（格式4）</w:t>
      </w:r>
    </w:p>
    <w:p w14:paraId="2793C33B">
      <w:pPr>
        <w:numPr>
          <w:ilvl w:val="0"/>
          <w:numId w:val="4"/>
        </w:numPr>
        <w:adjustRightIn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开标一览表（格式5）</w:t>
      </w:r>
    </w:p>
    <w:p w14:paraId="4442105A">
      <w:pPr>
        <w:adjustRightInd w:val="0"/>
        <w:spacing w:line="360" w:lineRule="auto"/>
        <w:ind w:firstLine="422" w:firstLineChars="200"/>
        <w:rPr>
          <w:rFonts w:hint="eastAsia" w:ascii="宋体" w:hAnsi="宋体" w:eastAsia="宋体" w:cs="宋体"/>
          <w:b/>
          <w:bCs/>
          <w:snapToGrid w:val="0"/>
          <w:kern w:val="0"/>
          <w:szCs w:val="21"/>
        </w:rPr>
      </w:pPr>
      <w:r>
        <w:rPr>
          <w:rFonts w:hint="eastAsia" w:ascii="宋体" w:hAnsi="宋体" w:eastAsia="宋体" w:cs="宋体"/>
          <w:b/>
          <w:snapToGrid w:val="0"/>
          <w:kern w:val="0"/>
          <w:szCs w:val="21"/>
        </w:rPr>
        <w:t>注：此表应与“法定代表人（负责人）证明书、法定代表人（负责人）授权委托书”一起密封于一信封，在递交投标文件时单独交予</w:t>
      </w:r>
      <w:r>
        <w:rPr>
          <w:rFonts w:hint="eastAsia" w:ascii="宋体" w:hAnsi="宋体" w:eastAsia="宋体" w:cs="宋体"/>
          <w:b/>
          <w:bCs/>
          <w:snapToGrid w:val="0"/>
          <w:kern w:val="0"/>
          <w:szCs w:val="21"/>
        </w:rPr>
        <w:t>采购代理机构。</w:t>
      </w:r>
    </w:p>
    <w:p w14:paraId="5FD3DA86">
      <w:pPr>
        <w:numPr>
          <w:ilvl w:val="0"/>
          <w:numId w:val="4"/>
        </w:numPr>
        <w:adjustRightIn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rPr>
        <w:t>报价表（格式6）</w:t>
      </w:r>
    </w:p>
    <w:p w14:paraId="6AA1B5B2">
      <w:pPr>
        <w:pStyle w:val="456"/>
        <w:numPr>
          <w:ilvl w:val="0"/>
          <w:numId w:val="4"/>
        </w:numPr>
        <w:adjustRightInd w:val="0"/>
        <w:spacing w:line="360" w:lineRule="auto"/>
        <w:ind w:firstLineChars="0"/>
        <w:rPr>
          <w:rFonts w:hint="eastAsia" w:ascii="宋体" w:hAnsi="宋体" w:eastAsia="宋体" w:cs="宋体"/>
          <w:snapToGrid w:val="0"/>
          <w:kern w:val="0"/>
          <w:szCs w:val="21"/>
        </w:rPr>
      </w:pPr>
      <w:r>
        <w:rPr>
          <w:rFonts w:hint="eastAsia" w:ascii="宋体" w:hAnsi="宋体" w:eastAsia="宋体" w:cs="宋体"/>
          <w:snapToGrid w:val="0"/>
          <w:kern w:val="0"/>
        </w:rPr>
        <w:t>服务方案</w:t>
      </w:r>
      <w:r>
        <w:rPr>
          <w:rFonts w:hint="eastAsia" w:ascii="宋体" w:hAnsi="宋体" w:eastAsia="宋体" w:cs="宋体"/>
          <w:snapToGrid w:val="0"/>
          <w:kern w:val="0"/>
          <w:szCs w:val="21"/>
        </w:rPr>
        <w:t>（格式7）</w:t>
      </w:r>
    </w:p>
    <w:p w14:paraId="45D88073">
      <w:pPr>
        <w:pStyle w:val="456"/>
        <w:numPr>
          <w:ilvl w:val="0"/>
          <w:numId w:val="4"/>
        </w:numPr>
        <w:adjustRightInd w:val="0"/>
        <w:spacing w:line="360" w:lineRule="auto"/>
        <w:ind w:firstLineChars="0"/>
        <w:rPr>
          <w:rFonts w:hint="eastAsia" w:ascii="宋体" w:hAnsi="宋体" w:eastAsia="宋体" w:cs="宋体"/>
          <w:snapToGrid w:val="0"/>
          <w:kern w:val="0"/>
        </w:rPr>
      </w:pPr>
      <w:r>
        <w:rPr>
          <w:rFonts w:hint="eastAsia" w:ascii="宋体" w:hAnsi="宋体" w:eastAsia="宋体" w:cs="宋体"/>
          <w:snapToGrid w:val="0"/>
          <w:kern w:val="0"/>
        </w:rPr>
        <w:t>投标人情况介绍（格式8）</w:t>
      </w:r>
    </w:p>
    <w:p w14:paraId="440A219A">
      <w:pPr>
        <w:pStyle w:val="456"/>
        <w:numPr>
          <w:ilvl w:val="0"/>
          <w:numId w:val="4"/>
        </w:numPr>
        <w:adjustRightInd w:val="0"/>
        <w:spacing w:line="360" w:lineRule="auto"/>
        <w:ind w:firstLineChars="0"/>
        <w:rPr>
          <w:rFonts w:hint="eastAsia" w:ascii="宋体" w:hAnsi="宋体" w:eastAsia="宋体" w:cs="宋体"/>
          <w:snapToGrid w:val="0"/>
          <w:kern w:val="0"/>
          <w:szCs w:val="21"/>
        </w:rPr>
      </w:pPr>
      <w:r>
        <w:rPr>
          <w:rFonts w:hint="eastAsia" w:ascii="宋体" w:hAnsi="宋体" w:eastAsia="宋体" w:cs="宋体"/>
          <w:snapToGrid w:val="0"/>
          <w:kern w:val="0"/>
          <w:szCs w:val="21"/>
        </w:rPr>
        <w:t>偏离表（格式9）</w:t>
      </w:r>
    </w:p>
    <w:p w14:paraId="72DBD74E">
      <w:pPr>
        <w:pStyle w:val="456"/>
        <w:numPr>
          <w:ilvl w:val="0"/>
          <w:numId w:val="4"/>
        </w:numPr>
        <w:adjustRightInd w:val="0"/>
        <w:spacing w:line="360" w:lineRule="auto"/>
        <w:ind w:firstLineChars="0"/>
        <w:rPr>
          <w:rFonts w:hint="eastAsia" w:ascii="宋体" w:hAnsi="宋体" w:eastAsia="宋体" w:cs="宋体"/>
          <w:snapToGrid w:val="0"/>
          <w:kern w:val="0"/>
          <w:szCs w:val="21"/>
        </w:rPr>
      </w:pPr>
      <w:r>
        <w:rPr>
          <w:rFonts w:hint="eastAsia" w:ascii="宋体" w:hAnsi="宋体" w:eastAsia="宋体" w:cs="宋体"/>
          <w:snapToGrid w:val="0"/>
          <w:kern w:val="0"/>
        </w:rPr>
        <w:t>招标文件要求的其他资料或投标人认为需要补充的资料</w:t>
      </w:r>
      <w:r>
        <w:rPr>
          <w:rFonts w:hint="eastAsia" w:ascii="宋体" w:hAnsi="宋体" w:eastAsia="宋体" w:cs="宋体"/>
          <w:snapToGrid w:val="0"/>
          <w:kern w:val="0"/>
          <w:szCs w:val="21"/>
        </w:rPr>
        <w:t>（格式10）</w:t>
      </w:r>
    </w:p>
    <w:p w14:paraId="56010B4B">
      <w:pPr>
        <w:adjustRightInd w:val="0"/>
        <w:spacing w:line="300" w:lineRule="auto"/>
        <w:ind w:left="-2"/>
        <w:rPr>
          <w:rFonts w:hint="eastAsia" w:ascii="宋体" w:hAnsi="宋体" w:eastAsia="宋体" w:cs="宋体"/>
          <w:snapToGrid w:val="0"/>
          <w:kern w:val="0"/>
          <w:szCs w:val="21"/>
        </w:rPr>
      </w:pPr>
    </w:p>
    <w:p w14:paraId="43F36976">
      <w:pPr>
        <w:adjustRightInd w:val="0"/>
        <w:spacing w:line="300" w:lineRule="auto"/>
        <w:ind w:left="-2"/>
        <w:rPr>
          <w:rFonts w:hint="eastAsia" w:ascii="宋体" w:hAnsi="宋体" w:eastAsia="宋体" w:cs="宋体"/>
          <w:snapToGrid w:val="0"/>
          <w:kern w:val="0"/>
          <w:szCs w:val="21"/>
        </w:rPr>
      </w:pPr>
    </w:p>
    <w:p w14:paraId="3534E697">
      <w:pPr>
        <w:adjustRightInd w:val="0"/>
        <w:spacing w:line="300" w:lineRule="auto"/>
        <w:ind w:left="-2"/>
        <w:rPr>
          <w:rFonts w:hint="eastAsia" w:ascii="宋体" w:hAnsi="宋体" w:eastAsia="宋体" w:cs="宋体"/>
          <w:snapToGrid w:val="0"/>
          <w:kern w:val="0"/>
          <w:szCs w:val="21"/>
        </w:rPr>
      </w:pPr>
    </w:p>
    <w:p w14:paraId="7BC860B6">
      <w:pPr>
        <w:ind w:hanging="2"/>
        <w:rPr>
          <w:rFonts w:hint="eastAsia" w:ascii="宋体" w:hAnsi="宋体" w:eastAsia="宋体" w:cs="宋体"/>
          <w:b/>
          <w:bCs/>
          <w:sz w:val="28"/>
        </w:rPr>
      </w:pPr>
    </w:p>
    <w:p w14:paraId="7BD03808">
      <w:pPr>
        <w:adjustRightInd w:val="0"/>
        <w:snapToGrid w:val="0"/>
        <w:spacing w:line="300" w:lineRule="auto"/>
        <w:jc w:val="center"/>
        <w:rPr>
          <w:rFonts w:hint="eastAsia" w:ascii="宋体" w:hAnsi="宋体" w:eastAsia="宋体" w:cs="宋体"/>
        </w:rPr>
      </w:pPr>
      <w:bookmarkStart w:id="53" w:name="_格式1__投标人资格证明文件"/>
      <w:bookmarkEnd w:id="53"/>
    </w:p>
    <w:p w14:paraId="2F4B9B58">
      <w:pPr>
        <w:adjustRightInd w:val="0"/>
        <w:snapToGrid w:val="0"/>
        <w:spacing w:line="300" w:lineRule="auto"/>
        <w:jc w:val="center"/>
        <w:rPr>
          <w:rFonts w:hint="eastAsia" w:ascii="宋体" w:hAnsi="宋体" w:eastAsia="宋体" w:cs="宋体"/>
        </w:rPr>
      </w:pPr>
    </w:p>
    <w:p w14:paraId="52AA7C79">
      <w:pPr>
        <w:adjustRightInd w:val="0"/>
        <w:snapToGrid w:val="0"/>
        <w:spacing w:line="300" w:lineRule="auto"/>
        <w:jc w:val="center"/>
        <w:rPr>
          <w:rFonts w:hint="eastAsia" w:ascii="宋体" w:hAnsi="宋体" w:eastAsia="宋体" w:cs="宋体"/>
        </w:rPr>
      </w:pPr>
    </w:p>
    <w:p w14:paraId="694D96BB">
      <w:pPr>
        <w:adjustRightInd w:val="0"/>
        <w:snapToGrid w:val="0"/>
        <w:spacing w:line="300" w:lineRule="auto"/>
        <w:jc w:val="center"/>
        <w:rPr>
          <w:rFonts w:hint="eastAsia" w:ascii="宋体" w:hAnsi="宋体" w:eastAsia="宋体" w:cs="宋体"/>
        </w:rPr>
      </w:pPr>
    </w:p>
    <w:p w14:paraId="55C41789">
      <w:pPr>
        <w:adjustRightInd w:val="0"/>
        <w:snapToGrid w:val="0"/>
        <w:spacing w:line="300" w:lineRule="auto"/>
        <w:jc w:val="center"/>
        <w:rPr>
          <w:rFonts w:hint="eastAsia" w:ascii="宋体" w:hAnsi="宋体" w:eastAsia="宋体" w:cs="宋体"/>
        </w:rPr>
      </w:pPr>
    </w:p>
    <w:p w14:paraId="66ED6B8C">
      <w:pPr>
        <w:adjustRightInd w:val="0"/>
        <w:snapToGrid w:val="0"/>
        <w:spacing w:line="300" w:lineRule="auto"/>
        <w:jc w:val="center"/>
        <w:rPr>
          <w:rFonts w:hint="eastAsia" w:ascii="宋体" w:hAnsi="宋体" w:eastAsia="宋体" w:cs="宋体"/>
        </w:rPr>
      </w:pPr>
    </w:p>
    <w:p w14:paraId="7F46B29C">
      <w:pPr>
        <w:adjustRightInd w:val="0"/>
        <w:snapToGrid w:val="0"/>
        <w:spacing w:line="300" w:lineRule="auto"/>
        <w:jc w:val="center"/>
        <w:rPr>
          <w:rFonts w:hint="eastAsia" w:ascii="宋体" w:hAnsi="宋体" w:eastAsia="宋体" w:cs="宋体"/>
        </w:rPr>
      </w:pPr>
    </w:p>
    <w:p w14:paraId="504F0060">
      <w:pPr>
        <w:adjustRightInd w:val="0"/>
        <w:snapToGrid w:val="0"/>
        <w:spacing w:line="300" w:lineRule="auto"/>
        <w:jc w:val="center"/>
        <w:rPr>
          <w:rFonts w:hint="eastAsia" w:ascii="宋体" w:hAnsi="宋体" w:eastAsia="宋体" w:cs="宋体"/>
        </w:rPr>
      </w:pPr>
    </w:p>
    <w:p w14:paraId="29BCE08A">
      <w:pPr>
        <w:adjustRightInd w:val="0"/>
        <w:snapToGrid w:val="0"/>
        <w:spacing w:line="300" w:lineRule="auto"/>
        <w:jc w:val="center"/>
        <w:rPr>
          <w:rFonts w:hint="eastAsia" w:ascii="宋体" w:hAnsi="宋体" w:eastAsia="宋体" w:cs="宋体"/>
        </w:rPr>
      </w:pPr>
    </w:p>
    <w:p w14:paraId="2EA31C66">
      <w:pPr>
        <w:adjustRightInd w:val="0"/>
        <w:snapToGrid w:val="0"/>
        <w:spacing w:line="300" w:lineRule="auto"/>
        <w:jc w:val="center"/>
        <w:rPr>
          <w:rFonts w:hint="eastAsia" w:ascii="宋体" w:hAnsi="宋体" w:eastAsia="宋体" w:cs="宋体"/>
        </w:rPr>
      </w:pPr>
    </w:p>
    <w:p w14:paraId="017313D5">
      <w:pPr>
        <w:adjustRightInd w:val="0"/>
        <w:snapToGrid w:val="0"/>
        <w:spacing w:line="300" w:lineRule="auto"/>
        <w:jc w:val="center"/>
        <w:rPr>
          <w:rFonts w:hint="eastAsia" w:ascii="宋体" w:hAnsi="宋体" w:eastAsia="宋体" w:cs="宋体"/>
        </w:rPr>
      </w:pPr>
    </w:p>
    <w:p w14:paraId="7F27EF41">
      <w:pPr>
        <w:adjustRightInd w:val="0"/>
        <w:snapToGrid w:val="0"/>
        <w:spacing w:line="300" w:lineRule="auto"/>
        <w:jc w:val="center"/>
        <w:rPr>
          <w:rFonts w:hint="eastAsia" w:ascii="宋体" w:hAnsi="宋体" w:eastAsia="宋体" w:cs="宋体"/>
        </w:rPr>
      </w:pPr>
    </w:p>
    <w:p w14:paraId="65C0136E">
      <w:pPr>
        <w:adjustRightInd w:val="0"/>
        <w:snapToGrid w:val="0"/>
        <w:spacing w:line="300" w:lineRule="auto"/>
        <w:jc w:val="center"/>
        <w:rPr>
          <w:rFonts w:hint="eastAsia" w:ascii="宋体" w:hAnsi="宋体" w:eastAsia="宋体" w:cs="宋体"/>
        </w:rPr>
      </w:pPr>
    </w:p>
    <w:p w14:paraId="7293C330">
      <w:pPr>
        <w:adjustRightInd w:val="0"/>
        <w:snapToGrid w:val="0"/>
        <w:spacing w:line="300" w:lineRule="auto"/>
        <w:jc w:val="center"/>
        <w:rPr>
          <w:rFonts w:hint="eastAsia" w:ascii="宋体" w:hAnsi="宋体" w:eastAsia="宋体" w:cs="宋体"/>
        </w:rPr>
      </w:pPr>
    </w:p>
    <w:p w14:paraId="1DBB3CC4">
      <w:pPr>
        <w:adjustRightInd w:val="0"/>
        <w:snapToGrid w:val="0"/>
        <w:spacing w:line="300" w:lineRule="auto"/>
        <w:jc w:val="center"/>
        <w:rPr>
          <w:rFonts w:hint="eastAsia" w:ascii="宋体" w:hAnsi="宋体" w:eastAsia="宋体" w:cs="宋体"/>
        </w:rPr>
      </w:pPr>
    </w:p>
    <w:p w14:paraId="4EF18221">
      <w:pPr>
        <w:pStyle w:val="2"/>
        <w:spacing w:line="400" w:lineRule="exact"/>
        <w:rPr>
          <w:rFonts w:hint="eastAsia" w:ascii="宋体" w:hAnsi="宋体" w:eastAsia="宋体" w:cs="宋体"/>
        </w:rPr>
      </w:pPr>
      <w:bookmarkStart w:id="54" w:name="_Toc135293180"/>
      <w:bookmarkStart w:id="55" w:name="_Toc73613640"/>
      <w:r>
        <w:rPr>
          <w:rFonts w:hint="eastAsia" w:ascii="宋体" w:hAnsi="宋体" w:eastAsia="宋体" w:cs="宋体"/>
        </w:rPr>
        <w:t>政府采购违法行为风险知悉确认书</w:t>
      </w:r>
      <w:bookmarkEnd w:id="54"/>
    </w:p>
    <w:p w14:paraId="4B3EFB35">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3720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28CA9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6E5AB5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B57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A7E46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5BE35E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5F35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898E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6E50C9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603F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624C23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16364D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2E61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3316AB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2081F1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1728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61B37D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3E24B8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169D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611D8C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3BB45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223019AA">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791E97A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31D8543E">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09143C1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325C365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54B33899">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25DF929B">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0BA02AA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5F90A666">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73DFA41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5DA985D2">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6EEF0797">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57D313A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601986A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49A2FC1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6E5CC0A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2BDFE2C5">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0BCA16C1">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4058C40A">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3EC472E">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0A3CFC1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CFDBBD3">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3F4E67E9">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2"/>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559F41C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7E45E8BE">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5754A18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02E90305">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7D2EEC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EDF42B4">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14ECF78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0EC0C468">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D2406BF">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7C0314A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08EB73A5">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39DE0CB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7FAD4377">
      <w:pPr>
        <w:spacing w:line="360" w:lineRule="auto"/>
        <w:ind w:firstLine="420" w:firstLineChars="200"/>
        <w:rPr>
          <w:rFonts w:hint="eastAsia" w:ascii="宋体" w:hAnsi="宋体" w:eastAsia="宋体" w:cs="宋体"/>
          <w:szCs w:val="21"/>
        </w:rPr>
      </w:pPr>
    </w:p>
    <w:p w14:paraId="0B67905A">
      <w:pPr>
        <w:rPr>
          <w:rFonts w:hint="eastAsia" w:ascii="宋体" w:hAnsi="宋体" w:eastAsia="宋体" w:cs="宋体"/>
        </w:rPr>
      </w:pPr>
    </w:p>
    <w:p w14:paraId="05D4A4E4">
      <w:pPr>
        <w:rPr>
          <w:rFonts w:hint="eastAsia" w:ascii="宋体" w:hAnsi="宋体" w:eastAsia="宋体" w:cs="宋体"/>
        </w:rPr>
      </w:pPr>
    </w:p>
    <w:p w14:paraId="3593C6C9">
      <w:pPr>
        <w:rPr>
          <w:rFonts w:hint="eastAsia" w:ascii="宋体" w:hAnsi="宋体" w:eastAsia="宋体" w:cs="宋体"/>
        </w:rPr>
      </w:pPr>
    </w:p>
    <w:p w14:paraId="080C46F9">
      <w:pPr>
        <w:rPr>
          <w:rFonts w:hint="eastAsia" w:ascii="宋体" w:hAnsi="宋体" w:eastAsia="宋体" w:cs="宋体"/>
        </w:rPr>
      </w:pPr>
    </w:p>
    <w:p w14:paraId="18C067FD">
      <w:pPr>
        <w:rPr>
          <w:rFonts w:hint="eastAsia" w:ascii="宋体" w:hAnsi="宋体" w:eastAsia="宋体" w:cs="宋体"/>
        </w:rPr>
      </w:pPr>
    </w:p>
    <w:p w14:paraId="227657F9">
      <w:pPr>
        <w:rPr>
          <w:rFonts w:hint="eastAsia" w:ascii="宋体" w:hAnsi="宋体" w:eastAsia="宋体" w:cs="宋体"/>
        </w:rPr>
      </w:pPr>
    </w:p>
    <w:p w14:paraId="50D4B3C0">
      <w:pPr>
        <w:rPr>
          <w:rFonts w:hint="eastAsia" w:ascii="宋体" w:hAnsi="宋体" w:eastAsia="宋体" w:cs="宋体"/>
        </w:rPr>
      </w:pPr>
    </w:p>
    <w:p w14:paraId="0169D9C1">
      <w:pPr>
        <w:rPr>
          <w:rFonts w:hint="eastAsia" w:ascii="宋体" w:hAnsi="宋体" w:eastAsia="宋体" w:cs="宋体"/>
        </w:rPr>
      </w:pPr>
    </w:p>
    <w:p w14:paraId="7840B8C3">
      <w:pPr>
        <w:rPr>
          <w:rFonts w:hint="eastAsia" w:ascii="宋体" w:hAnsi="宋体" w:eastAsia="宋体" w:cs="宋体"/>
        </w:rPr>
      </w:pPr>
    </w:p>
    <w:p w14:paraId="64BBB71B">
      <w:pPr>
        <w:rPr>
          <w:rFonts w:hint="eastAsia" w:ascii="宋体" w:hAnsi="宋体" w:eastAsia="宋体" w:cs="宋体"/>
        </w:rPr>
      </w:pPr>
    </w:p>
    <w:p w14:paraId="4302EF7B">
      <w:pPr>
        <w:rPr>
          <w:rFonts w:hint="eastAsia" w:ascii="宋体" w:hAnsi="宋体" w:eastAsia="宋体" w:cs="宋体"/>
        </w:rPr>
      </w:pPr>
    </w:p>
    <w:p w14:paraId="775884C1">
      <w:pPr>
        <w:rPr>
          <w:rFonts w:hint="eastAsia" w:ascii="宋体" w:hAnsi="宋体" w:eastAsia="宋体" w:cs="宋体"/>
        </w:rPr>
      </w:pPr>
      <w:r>
        <w:rPr>
          <w:rFonts w:hint="eastAsia" w:ascii="宋体" w:hAnsi="宋体" w:eastAsia="宋体" w:cs="宋体"/>
        </w:rPr>
        <w:br w:type="page"/>
      </w:r>
    </w:p>
    <w:p w14:paraId="68EE85C0">
      <w:pPr>
        <w:pStyle w:val="2"/>
        <w:rPr>
          <w:rFonts w:hint="eastAsia" w:ascii="宋体" w:hAnsi="宋体" w:eastAsia="宋体" w:cs="宋体"/>
        </w:rPr>
      </w:pPr>
    </w:p>
    <w:p w14:paraId="34883F6C">
      <w:pPr>
        <w:pStyle w:val="2"/>
        <w:spacing w:line="400" w:lineRule="exact"/>
        <w:rPr>
          <w:rFonts w:hint="eastAsia" w:ascii="宋体" w:hAnsi="宋体" w:eastAsia="宋体" w:cs="宋体"/>
        </w:rPr>
      </w:pPr>
      <w:bookmarkStart w:id="56" w:name="_Toc135293181"/>
      <w:r>
        <w:rPr>
          <w:rFonts w:hint="eastAsia" w:ascii="宋体" w:hAnsi="宋体" w:eastAsia="宋体" w:cs="宋体"/>
        </w:rPr>
        <w:t>评标指引表</w:t>
      </w:r>
      <w:bookmarkEnd w:id="55"/>
      <w:bookmarkEnd w:id="56"/>
    </w:p>
    <w:p w14:paraId="5719CFD8">
      <w:pPr>
        <w:jc w:val="center"/>
        <w:rPr>
          <w:rFonts w:hint="eastAsia" w:ascii="宋体" w:hAnsi="宋体" w:eastAsia="宋体" w:cs="宋体"/>
          <w:b/>
          <w:szCs w:val="21"/>
        </w:rPr>
      </w:pPr>
    </w:p>
    <w:p w14:paraId="2D98716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为方便参与该项目的评委专家的评标，快速找到评标事项与该项目投标文件所对应的位置，请投标人参照下表格式，编制本项目评标指引表。</w:t>
      </w:r>
    </w:p>
    <w:p w14:paraId="3148DB56">
      <w:pPr>
        <w:spacing w:line="360" w:lineRule="exact"/>
        <w:rPr>
          <w:rFonts w:hint="eastAsia" w:ascii="宋体" w:hAnsi="宋体" w:eastAsia="宋体" w:cs="宋体"/>
          <w:b/>
          <w:szCs w:val="21"/>
        </w:rPr>
      </w:pPr>
      <w:r>
        <w:rPr>
          <w:rFonts w:hint="eastAsia" w:ascii="宋体" w:hAnsi="宋体" w:eastAsia="宋体" w:cs="宋体"/>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64E1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73CE61FC">
            <w:pPr>
              <w:spacing w:line="360" w:lineRule="exact"/>
              <w:jc w:val="center"/>
              <w:rPr>
                <w:rFonts w:hint="eastAsia" w:ascii="宋体" w:hAnsi="宋体" w:eastAsia="宋体" w:cs="宋体"/>
                <w:b/>
                <w:szCs w:val="21"/>
              </w:rPr>
            </w:pPr>
            <w:r>
              <w:rPr>
                <w:rFonts w:hint="eastAsia" w:ascii="宋体" w:hAnsi="宋体" w:eastAsia="宋体" w:cs="宋体"/>
                <w:b/>
                <w:szCs w:val="21"/>
              </w:rPr>
              <w:t>一、综合评分指引（评分内容见第四章  评标方法和标准）</w:t>
            </w:r>
          </w:p>
        </w:tc>
      </w:tr>
      <w:tr w14:paraId="7BA7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701DAE35">
            <w:pPr>
              <w:spacing w:line="360" w:lineRule="exact"/>
              <w:jc w:val="center"/>
              <w:rPr>
                <w:rFonts w:hint="eastAsia" w:ascii="宋体" w:hAnsi="宋体" w:eastAsia="宋体" w:cs="宋体"/>
                <w:szCs w:val="21"/>
              </w:rPr>
            </w:pPr>
            <w:r>
              <w:rPr>
                <w:rFonts w:hint="eastAsia" w:ascii="宋体" w:hAnsi="宋体" w:eastAsia="宋体" w:cs="宋体"/>
                <w:szCs w:val="21"/>
              </w:rPr>
              <w:t>评分类别</w:t>
            </w:r>
          </w:p>
        </w:tc>
        <w:tc>
          <w:tcPr>
            <w:tcW w:w="4854" w:type="dxa"/>
            <w:vAlign w:val="center"/>
          </w:tcPr>
          <w:p w14:paraId="542FEF88">
            <w:pPr>
              <w:spacing w:line="360" w:lineRule="exact"/>
              <w:jc w:val="center"/>
              <w:rPr>
                <w:rFonts w:hint="eastAsia" w:ascii="宋体" w:hAnsi="宋体" w:eastAsia="宋体" w:cs="宋体"/>
                <w:szCs w:val="21"/>
              </w:rPr>
            </w:pPr>
            <w:r>
              <w:rPr>
                <w:rFonts w:hint="eastAsia" w:ascii="宋体" w:hAnsi="宋体" w:eastAsia="宋体" w:cs="宋体"/>
                <w:szCs w:val="21"/>
              </w:rPr>
              <w:t>评分内容</w:t>
            </w:r>
          </w:p>
        </w:tc>
        <w:tc>
          <w:tcPr>
            <w:tcW w:w="2169" w:type="dxa"/>
            <w:vAlign w:val="center"/>
          </w:tcPr>
          <w:p w14:paraId="58AF958E">
            <w:pPr>
              <w:spacing w:line="360" w:lineRule="exact"/>
              <w:jc w:val="center"/>
              <w:rPr>
                <w:rFonts w:hint="eastAsia" w:ascii="宋体" w:hAnsi="宋体" w:eastAsia="宋体" w:cs="宋体"/>
                <w:szCs w:val="21"/>
              </w:rPr>
            </w:pPr>
            <w:r>
              <w:rPr>
                <w:rFonts w:hint="eastAsia" w:ascii="宋体" w:hAnsi="宋体" w:eastAsia="宋体" w:cs="宋体"/>
                <w:szCs w:val="21"/>
              </w:rPr>
              <w:t>证明文件起止页码</w:t>
            </w:r>
          </w:p>
        </w:tc>
        <w:tc>
          <w:tcPr>
            <w:tcW w:w="1472" w:type="dxa"/>
            <w:vAlign w:val="center"/>
          </w:tcPr>
          <w:p w14:paraId="1FD09125">
            <w:pPr>
              <w:spacing w:line="360" w:lineRule="exact"/>
              <w:jc w:val="center"/>
              <w:rPr>
                <w:rFonts w:hint="eastAsia" w:ascii="宋体" w:hAnsi="宋体" w:eastAsia="宋体" w:cs="宋体"/>
                <w:szCs w:val="21"/>
              </w:rPr>
            </w:pPr>
            <w:r>
              <w:rPr>
                <w:rFonts w:hint="eastAsia" w:ascii="宋体" w:hAnsi="宋体" w:eastAsia="宋体" w:cs="宋体"/>
                <w:szCs w:val="21"/>
              </w:rPr>
              <w:t>备注</w:t>
            </w:r>
          </w:p>
        </w:tc>
      </w:tr>
      <w:tr w14:paraId="651A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414FB82B">
            <w:pPr>
              <w:spacing w:line="360" w:lineRule="exact"/>
              <w:jc w:val="center"/>
              <w:rPr>
                <w:rFonts w:hint="eastAsia" w:ascii="宋体" w:hAnsi="宋体" w:eastAsia="宋体" w:cs="宋体"/>
                <w:szCs w:val="21"/>
              </w:rPr>
            </w:pPr>
            <w:r>
              <w:rPr>
                <w:rFonts w:hint="eastAsia" w:ascii="宋体" w:hAnsi="宋体" w:eastAsia="宋体" w:cs="宋体"/>
                <w:szCs w:val="21"/>
              </w:rPr>
              <w:t>价格部分</w:t>
            </w:r>
          </w:p>
        </w:tc>
        <w:tc>
          <w:tcPr>
            <w:tcW w:w="4854" w:type="dxa"/>
            <w:vAlign w:val="center"/>
          </w:tcPr>
          <w:p w14:paraId="75DA8401">
            <w:pPr>
              <w:rPr>
                <w:rFonts w:hint="eastAsia" w:ascii="宋体" w:hAnsi="宋体" w:eastAsia="宋体" w:cs="宋体"/>
              </w:rPr>
            </w:pPr>
            <w:r>
              <w:rPr>
                <w:rFonts w:hint="eastAsia" w:ascii="宋体" w:hAnsi="宋体" w:eastAsia="宋体" w:cs="宋体"/>
                <w:snapToGrid w:val="0"/>
                <w:kern w:val="0"/>
                <w:szCs w:val="21"/>
              </w:rPr>
              <w:t>小型企业、微型企业、监狱企业、残疾人福利性单位证明文件</w:t>
            </w:r>
            <w:r>
              <w:rPr>
                <w:rFonts w:hint="eastAsia" w:ascii="宋体" w:hAnsi="宋体" w:eastAsia="宋体" w:cs="宋体"/>
                <w:szCs w:val="21"/>
              </w:rPr>
              <w:t>，详见“第四章  评标方法和标准”政府采购扶持政策</w:t>
            </w:r>
            <w:r>
              <w:rPr>
                <w:rFonts w:hint="eastAsia" w:ascii="宋体" w:hAnsi="宋体" w:eastAsia="宋体" w:cs="宋体"/>
                <w:bCs/>
                <w:szCs w:val="21"/>
              </w:rPr>
              <w:t>。</w:t>
            </w:r>
          </w:p>
        </w:tc>
        <w:tc>
          <w:tcPr>
            <w:tcW w:w="2169" w:type="dxa"/>
            <w:vAlign w:val="center"/>
          </w:tcPr>
          <w:p w14:paraId="669CF978">
            <w:pPr>
              <w:spacing w:line="360" w:lineRule="exact"/>
              <w:jc w:val="center"/>
              <w:rPr>
                <w:rFonts w:hint="eastAsia" w:ascii="宋体" w:hAnsi="宋体" w:eastAsia="宋体" w:cs="宋体"/>
                <w:b/>
                <w:szCs w:val="21"/>
              </w:rPr>
            </w:pPr>
          </w:p>
        </w:tc>
        <w:tc>
          <w:tcPr>
            <w:tcW w:w="1472" w:type="dxa"/>
            <w:vAlign w:val="center"/>
          </w:tcPr>
          <w:p w14:paraId="5BCE13B1">
            <w:pPr>
              <w:spacing w:line="360" w:lineRule="exact"/>
              <w:jc w:val="center"/>
              <w:rPr>
                <w:rFonts w:hint="eastAsia" w:ascii="宋体" w:hAnsi="宋体" w:eastAsia="宋体" w:cs="宋体"/>
                <w:b/>
                <w:szCs w:val="21"/>
              </w:rPr>
            </w:pPr>
          </w:p>
        </w:tc>
      </w:tr>
      <w:tr w14:paraId="5F30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766DF9C2">
            <w:pPr>
              <w:spacing w:line="360" w:lineRule="exact"/>
              <w:jc w:val="center"/>
              <w:rPr>
                <w:rFonts w:hint="eastAsia" w:ascii="宋体" w:hAnsi="宋体" w:eastAsia="宋体" w:cs="宋体"/>
                <w:szCs w:val="21"/>
              </w:rPr>
            </w:pPr>
            <w:r>
              <w:rPr>
                <w:rFonts w:hint="eastAsia" w:ascii="宋体" w:hAnsi="宋体" w:eastAsia="宋体" w:cs="宋体"/>
                <w:szCs w:val="21"/>
              </w:rPr>
              <w:t>技术部分</w:t>
            </w:r>
          </w:p>
        </w:tc>
        <w:tc>
          <w:tcPr>
            <w:tcW w:w="4854" w:type="dxa"/>
          </w:tcPr>
          <w:p w14:paraId="60CF8F4D">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2169" w:type="dxa"/>
            <w:vAlign w:val="center"/>
          </w:tcPr>
          <w:p w14:paraId="1C31CC14">
            <w:pPr>
              <w:spacing w:line="360" w:lineRule="exact"/>
              <w:jc w:val="center"/>
              <w:rPr>
                <w:rFonts w:hint="eastAsia" w:ascii="宋体" w:hAnsi="宋体" w:eastAsia="宋体" w:cs="宋体"/>
                <w:b/>
                <w:szCs w:val="21"/>
              </w:rPr>
            </w:pPr>
          </w:p>
        </w:tc>
        <w:tc>
          <w:tcPr>
            <w:tcW w:w="1472" w:type="dxa"/>
            <w:vAlign w:val="center"/>
          </w:tcPr>
          <w:p w14:paraId="4EAF7160">
            <w:pPr>
              <w:spacing w:line="360" w:lineRule="exact"/>
              <w:jc w:val="center"/>
              <w:rPr>
                <w:rFonts w:hint="eastAsia" w:ascii="宋体" w:hAnsi="宋体" w:eastAsia="宋体" w:cs="宋体"/>
                <w:b/>
                <w:szCs w:val="21"/>
              </w:rPr>
            </w:pPr>
          </w:p>
        </w:tc>
      </w:tr>
      <w:tr w14:paraId="2061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EC33A9A">
            <w:pPr>
              <w:spacing w:line="360" w:lineRule="exact"/>
              <w:jc w:val="center"/>
              <w:rPr>
                <w:rFonts w:hint="eastAsia" w:ascii="宋体" w:hAnsi="宋体" w:eastAsia="宋体" w:cs="宋体"/>
                <w:szCs w:val="21"/>
              </w:rPr>
            </w:pPr>
          </w:p>
        </w:tc>
        <w:tc>
          <w:tcPr>
            <w:tcW w:w="4854" w:type="dxa"/>
          </w:tcPr>
          <w:p w14:paraId="29C09862">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2169" w:type="dxa"/>
            <w:vAlign w:val="center"/>
          </w:tcPr>
          <w:p w14:paraId="7BB1009E">
            <w:pPr>
              <w:spacing w:line="360" w:lineRule="exact"/>
              <w:jc w:val="center"/>
              <w:rPr>
                <w:rFonts w:hint="eastAsia" w:ascii="宋体" w:hAnsi="宋体" w:eastAsia="宋体" w:cs="宋体"/>
                <w:b/>
                <w:szCs w:val="21"/>
              </w:rPr>
            </w:pPr>
          </w:p>
        </w:tc>
        <w:tc>
          <w:tcPr>
            <w:tcW w:w="1472" w:type="dxa"/>
            <w:vAlign w:val="center"/>
          </w:tcPr>
          <w:p w14:paraId="48B29C76">
            <w:pPr>
              <w:spacing w:line="360" w:lineRule="exact"/>
              <w:jc w:val="center"/>
              <w:rPr>
                <w:rFonts w:hint="eastAsia" w:ascii="宋体" w:hAnsi="宋体" w:eastAsia="宋体" w:cs="宋体"/>
                <w:b/>
                <w:szCs w:val="21"/>
              </w:rPr>
            </w:pPr>
          </w:p>
        </w:tc>
      </w:tr>
      <w:tr w14:paraId="3A7E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4E715818">
            <w:pPr>
              <w:spacing w:line="360" w:lineRule="exact"/>
              <w:jc w:val="center"/>
              <w:rPr>
                <w:rFonts w:hint="eastAsia" w:ascii="宋体" w:hAnsi="宋体" w:eastAsia="宋体" w:cs="宋体"/>
                <w:szCs w:val="21"/>
              </w:rPr>
            </w:pPr>
          </w:p>
        </w:tc>
        <w:tc>
          <w:tcPr>
            <w:tcW w:w="4854" w:type="dxa"/>
          </w:tcPr>
          <w:p w14:paraId="3963C2EF">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2169" w:type="dxa"/>
            <w:vAlign w:val="center"/>
          </w:tcPr>
          <w:p w14:paraId="0F53567C">
            <w:pPr>
              <w:spacing w:line="360" w:lineRule="exact"/>
              <w:jc w:val="center"/>
              <w:rPr>
                <w:rFonts w:hint="eastAsia" w:ascii="宋体" w:hAnsi="宋体" w:eastAsia="宋体" w:cs="宋体"/>
                <w:b/>
                <w:szCs w:val="21"/>
              </w:rPr>
            </w:pPr>
          </w:p>
        </w:tc>
        <w:tc>
          <w:tcPr>
            <w:tcW w:w="1472" w:type="dxa"/>
            <w:vAlign w:val="center"/>
          </w:tcPr>
          <w:p w14:paraId="65A3CFEF">
            <w:pPr>
              <w:spacing w:line="360" w:lineRule="exact"/>
              <w:jc w:val="center"/>
              <w:rPr>
                <w:rFonts w:hint="eastAsia" w:ascii="宋体" w:hAnsi="宋体" w:eastAsia="宋体" w:cs="宋体"/>
                <w:b/>
                <w:szCs w:val="21"/>
              </w:rPr>
            </w:pPr>
          </w:p>
        </w:tc>
      </w:tr>
      <w:tr w14:paraId="68FF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52CD37AD">
            <w:pPr>
              <w:spacing w:line="360" w:lineRule="exact"/>
              <w:jc w:val="center"/>
              <w:rPr>
                <w:rFonts w:hint="eastAsia" w:ascii="宋体" w:hAnsi="宋体" w:eastAsia="宋体" w:cs="宋体"/>
                <w:szCs w:val="21"/>
              </w:rPr>
            </w:pPr>
            <w:r>
              <w:rPr>
                <w:rFonts w:hint="eastAsia" w:ascii="宋体" w:hAnsi="宋体" w:eastAsia="宋体" w:cs="宋体"/>
                <w:szCs w:val="21"/>
              </w:rPr>
              <w:t>商务部分</w:t>
            </w:r>
          </w:p>
        </w:tc>
        <w:tc>
          <w:tcPr>
            <w:tcW w:w="4854" w:type="dxa"/>
          </w:tcPr>
          <w:p w14:paraId="0014FD14">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2169" w:type="dxa"/>
            <w:vAlign w:val="center"/>
          </w:tcPr>
          <w:p w14:paraId="299F6FDF">
            <w:pPr>
              <w:spacing w:line="360" w:lineRule="exact"/>
              <w:jc w:val="center"/>
              <w:rPr>
                <w:rFonts w:hint="eastAsia" w:ascii="宋体" w:hAnsi="宋体" w:eastAsia="宋体" w:cs="宋体"/>
                <w:b/>
                <w:szCs w:val="21"/>
              </w:rPr>
            </w:pPr>
          </w:p>
        </w:tc>
        <w:tc>
          <w:tcPr>
            <w:tcW w:w="1472" w:type="dxa"/>
            <w:vAlign w:val="center"/>
          </w:tcPr>
          <w:p w14:paraId="692E79C8">
            <w:pPr>
              <w:spacing w:line="360" w:lineRule="exact"/>
              <w:jc w:val="center"/>
              <w:rPr>
                <w:rFonts w:hint="eastAsia" w:ascii="宋体" w:hAnsi="宋体" w:eastAsia="宋体" w:cs="宋体"/>
                <w:b/>
                <w:szCs w:val="21"/>
              </w:rPr>
            </w:pPr>
          </w:p>
        </w:tc>
      </w:tr>
      <w:tr w14:paraId="0A99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9BB2E31">
            <w:pPr>
              <w:spacing w:line="360" w:lineRule="exact"/>
              <w:jc w:val="center"/>
              <w:rPr>
                <w:rFonts w:hint="eastAsia" w:ascii="宋体" w:hAnsi="宋体" w:eastAsia="宋体" w:cs="宋体"/>
                <w:szCs w:val="21"/>
              </w:rPr>
            </w:pPr>
          </w:p>
        </w:tc>
        <w:tc>
          <w:tcPr>
            <w:tcW w:w="4854" w:type="dxa"/>
          </w:tcPr>
          <w:p w14:paraId="27E63166">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2169" w:type="dxa"/>
            <w:vAlign w:val="center"/>
          </w:tcPr>
          <w:p w14:paraId="4181CD43">
            <w:pPr>
              <w:spacing w:line="360" w:lineRule="exact"/>
              <w:jc w:val="center"/>
              <w:rPr>
                <w:rFonts w:hint="eastAsia" w:ascii="宋体" w:hAnsi="宋体" w:eastAsia="宋体" w:cs="宋体"/>
                <w:b/>
                <w:szCs w:val="21"/>
              </w:rPr>
            </w:pPr>
          </w:p>
        </w:tc>
        <w:tc>
          <w:tcPr>
            <w:tcW w:w="1472" w:type="dxa"/>
            <w:vAlign w:val="center"/>
          </w:tcPr>
          <w:p w14:paraId="6A4E939B">
            <w:pPr>
              <w:spacing w:line="360" w:lineRule="exact"/>
              <w:jc w:val="center"/>
              <w:rPr>
                <w:rFonts w:hint="eastAsia" w:ascii="宋体" w:hAnsi="宋体" w:eastAsia="宋体" w:cs="宋体"/>
                <w:b/>
                <w:szCs w:val="21"/>
              </w:rPr>
            </w:pPr>
          </w:p>
        </w:tc>
      </w:tr>
      <w:tr w14:paraId="5D3E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0E42D22C">
            <w:pPr>
              <w:spacing w:line="360" w:lineRule="exact"/>
              <w:jc w:val="center"/>
              <w:rPr>
                <w:rFonts w:hint="eastAsia" w:ascii="宋体" w:hAnsi="宋体" w:eastAsia="宋体" w:cs="宋体"/>
                <w:szCs w:val="21"/>
              </w:rPr>
            </w:pPr>
          </w:p>
        </w:tc>
        <w:tc>
          <w:tcPr>
            <w:tcW w:w="4854" w:type="dxa"/>
          </w:tcPr>
          <w:p w14:paraId="533756F7">
            <w:pPr>
              <w:spacing w:line="360" w:lineRule="exact"/>
              <w:jc w:val="center"/>
              <w:rPr>
                <w:rFonts w:hint="eastAsia" w:ascii="宋体" w:hAnsi="宋体" w:eastAsia="宋体" w:cs="宋体"/>
                <w:szCs w:val="21"/>
              </w:rPr>
            </w:pPr>
            <w:r>
              <w:rPr>
                <w:rFonts w:hint="eastAsia" w:ascii="宋体" w:hAnsi="宋体" w:eastAsia="宋体" w:cs="宋体"/>
                <w:szCs w:val="21"/>
              </w:rPr>
              <w:t>……</w:t>
            </w:r>
          </w:p>
        </w:tc>
        <w:tc>
          <w:tcPr>
            <w:tcW w:w="2169" w:type="dxa"/>
            <w:vAlign w:val="center"/>
          </w:tcPr>
          <w:p w14:paraId="00FFCBC5">
            <w:pPr>
              <w:spacing w:line="360" w:lineRule="exact"/>
              <w:jc w:val="center"/>
              <w:rPr>
                <w:rFonts w:hint="eastAsia" w:ascii="宋体" w:hAnsi="宋体" w:eastAsia="宋体" w:cs="宋体"/>
                <w:b/>
                <w:szCs w:val="21"/>
              </w:rPr>
            </w:pPr>
          </w:p>
        </w:tc>
        <w:tc>
          <w:tcPr>
            <w:tcW w:w="1472" w:type="dxa"/>
            <w:vAlign w:val="center"/>
          </w:tcPr>
          <w:p w14:paraId="3F1AD8BA">
            <w:pPr>
              <w:spacing w:line="360" w:lineRule="exact"/>
              <w:jc w:val="center"/>
              <w:rPr>
                <w:rFonts w:hint="eastAsia" w:ascii="宋体" w:hAnsi="宋体" w:eastAsia="宋体" w:cs="宋体"/>
                <w:b/>
                <w:szCs w:val="21"/>
              </w:rPr>
            </w:pPr>
          </w:p>
        </w:tc>
      </w:tr>
    </w:tbl>
    <w:p w14:paraId="40956574">
      <w:pPr>
        <w:spacing w:line="360" w:lineRule="exact"/>
        <w:rPr>
          <w:rFonts w:hint="eastAsia" w:ascii="宋体" w:hAnsi="宋体" w:eastAsia="宋体" w:cs="宋体"/>
          <w:b/>
          <w:szCs w:val="21"/>
        </w:rPr>
      </w:pPr>
    </w:p>
    <w:p w14:paraId="3D0A7085">
      <w:pPr>
        <w:pStyle w:val="26"/>
        <w:spacing w:line="360" w:lineRule="auto"/>
        <w:ind w:firstLine="424" w:firstLineChars="201"/>
        <w:rPr>
          <w:rFonts w:hint="eastAsia" w:ascii="宋体" w:hAnsi="宋体" w:eastAsia="宋体" w:cs="宋体"/>
          <w:b/>
        </w:rPr>
      </w:pPr>
      <w:r>
        <w:rPr>
          <w:rFonts w:hint="eastAsia" w:ascii="宋体" w:hAnsi="宋体" w:eastAsia="宋体" w:cs="宋体"/>
          <w:b/>
          <w:szCs w:val="21"/>
        </w:rPr>
        <w:t>注：请投标人按照招标文件规定的审查和评分内容，自上而下的顺序填写本表。因项目次序混乱而影响评标结果者，投标人自负其责。</w:t>
      </w:r>
    </w:p>
    <w:p w14:paraId="0A946620">
      <w:pPr>
        <w:jc w:val="center"/>
        <w:rPr>
          <w:rFonts w:hint="eastAsia" w:ascii="宋体" w:hAnsi="宋体" w:eastAsia="宋体" w:cs="宋体"/>
        </w:rPr>
      </w:pPr>
    </w:p>
    <w:p w14:paraId="6829D7CD">
      <w:pPr>
        <w:rPr>
          <w:rFonts w:hint="eastAsia" w:ascii="宋体" w:hAnsi="宋体" w:eastAsia="宋体" w:cs="宋体"/>
        </w:rPr>
      </w:pPr>
    </w:p>
    <w:p w14:paraId="22E36A4D">
      <w:pPr>
        <w:rPr>
          <w:rFonts w:hint="eastAsia" w:ascii="宋体" w:hAnsi="宋体" w:eastAsia="宋体" w:cs="宋体"/>
        </w:rPr>
      </w:pPr>
    </w:p>
    <w:p w14:paraId="40B53C85">
      <w:pPr>
        <w:rPr>
          <w:rFonts w:hint="eastAsia" w:ascii="宋体" w:hAnsi="宋体" w:eastAsia="宋体" w:cs="宋体"/>
        </w:rPr>
      </w:pPr>
    </w:p>
    <w:p w14:paraId="356294D0">
      <w:pPr>
        <w:rPr>
          <w:rFonts w:hint="eastAsia" w:ascii="宋体" w:hAnsi="宋体" w:eastAsia="宋体" w:cs="宋体"/>
        </w:rPr>
      </w:pPr>
    </w:p>
    <w:p w14:paraId="07CE4410">
      <w:pPr>
        <w:rPr>
          <w:rFonts w:hint="eastAsia" w:ascii="宋体" w:hAnsi="宋体" w:eastAsia="宋体" w:cs="宋体"/>
        </w:rPr>
      </w:pPr>
    </w:p>
    <w:p w14:paraId="205C3812">
      <w:pPr>
        <w:rPr>
          <w:rFonts w:hint="eastAsia" w:ascii="宋体" w:hAnsi="宋体" w:eastAsia="宋体" w:cs="宋体"/>
        </w:rPr>
      </w:pPr>
    </w:p>
    <w:p w14:paraId="7EA901CE">
      <w:pPr>
        <w:rPr>
          <w:rFonts w:hint="eastAsia" w:ascii="宋体" w:hAnsi="宋体" w:eastAsia="宋体" w:cs="宋体"/>
        </w:rPr>
      </w:pPr>
    </w:p>
    <w:p w14:paraId="4F5F44D8">
      <w:pPr>
        <w:rPr>
          <w:rFonts w:hint="eastAsia" w:ascii="宋体" w:hAnsi="宋体" w:eastAsia="宋体" w:cs="宋体"/>
        </w:rPr>
      </w:pPr>
    </w:p>
    <w:p w14:paraId="0CE15EE6">
      <w:pPr>
        <w:pStyle w:val="4"/>
        <w:tabs>
          <w:tab w:val="left" w:pos="371"/>
        </w:tabs>
        <w:spacing w:before="120" w:after="120"/>
        <w:ind w:left="-1" w:leftChars="-1" w:hanging="1"/>
        <w:jc w:val="center"/>
        <w:rPr>
          <w:rFonts w:hint="eastAsia" w:ascii="宋体" w:hAnsi="宋体" w:eastAsia="宋体" w:cs="宋体"/>
        </w:rPr>
      </w:pPr>
      <w:bookmarkStart w:id="57" w:name="_Toc135293182"/>
      <w:bookmarkStart w:id="58" w:name="_Toc44690705"/>
      <w:bookmarkStart w:id="59" w:name="_Toc44691164"/>
      <w:bookmarkStart w:id="60" w:name="_Toc44690432"/>
      <w:bookmarkStart w:id="61" w:name="_Toc44691396"/>
    </w:p>
    <w:p w14:paraId="7B357966">
      <w:pPr>
        <w:widowControl/>
        <w:jc w:val="left"/>
        <w:rPr>
          <w:rFonts w:hint="eastAsia" w:ascii="宋体" w:hAnsi="宋体" w:eastAsia="宋体" w:cs="宋体"/>
          <w:b/>
          <w:bCs/>
          <w:sz w:val="24"/>
          <w:szCs w:val="32"/>
        </w:rPr>
      </w:pPr>
      <w:r>
        <w:rPr>
          <w:rFonts w:hint="eastAsia" w:ascii="宋体" w:hAnsi="宋体" w:eastAsia="宋体" w:cs="宋体"/>
        </w:rPr>
        <w:br w:type="page"/>
      </w:r>
    </w:p>
    <w:p w14:paraId="2F5AB6B5">
      <w:pPr>
        <w:pStyle w:val="2"/>
        <w:spacing w:line="400" w:lineRule="exact"/>
        <w:rPr>
          <w:rFonts w:hint="eastAsia" w:ascii="宋体" w:hAnsi="宋体" w:eastAsia="宋体" w:cs="宋体"/>
        </w:rPr>
      </w:pPr>
    </w:p>
    <w:p w14:paraId="0A53FDC7">
      <w:pPr>
        <w:pStyle w:val="2"/>
        <w:spacing w:line="400" w:lineRule="exact"/>
        <w:rPr>
          <w:rFonts w:hint="eastAsia" w:ascii="宋体" w:hAnsi="宋体" w:eastAsia="宋体" w:cs="宋体"/>
        </w:rPr>
      </w:pPr>
      <w:r>
        <w:rPr>
          <w:rFonts w:hint="eastAsia" w:ascii="宋体" w:hAnsi="宋体" w:eastAsia="宋体" w:cs="宋体"/>
          <w:lang w:eastAsia="zh-CN"/>
        </w:rPr>
        <w:t>供应商自查</w:t>
      </w:r>
      <w:r>
        <w:rPr>
          <w:rFonts w:hint="eastAsia" w:ascii="宋体" w:hAnsi="宋体" w:eastAsia="宋体" w:cs="宋体"/>
        </w:rPr>
        <w:t>表</w:t>
      </w:r>
    </w:p>
    <w:p w14:paraId="0D42BF1A">
      <w:pPr>
        <w:spacing w:before="157" w:line="198" w:lineRule="auto"/>
        <w:ind w:left="126" w:right="-21" w:rightChars="-10"/>
        <w:jc w:val="center"/>
        <w:rPr>
          <w:rFonts w:hint="eastAsia" w:ascii="宋体" w:hAnsi="宋体" w:eastAsia="宋体" w:cs="宋体"/>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432F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66291560">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序号</w:t>
            </w:r>
          </w:p>
        </w:tc>
        <w:tc>
          <w:tcPr>
            <w:tcW w:w="6023" w:type="dxa"/>
            <w:noWrap w:val="0"/>
            <w:vAlign w:val="center"/>
          </w:tcPr>
          <w:p w14:paraId="4D50A35E">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是否存在以下投标违规行为</w:t>
            </w:r>
          </w:p>
        </w:tc>
        <w:tc>
          <w:tcPr>
            <w:tcW w:w="2921" w:type="dxa"/>
            <w:noWrap w:val="0"/>
            <w:vAlign w:val="center"/>
          </w:tcPr>
          <w:p w14:paraId="6681082A">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自查情况</w:t>
            </w:r>
          </w:p>
          <w:p w14:paraId="430AC174">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（填写“不存在”或“存在”）</w:t>
            </w:r>
          </w:p>
        </w:tc>
        <w:tc>
          <w:tcPr>
            <w:tcW w:w="924" w:type="dxa"/>
            <w:noWrap w:val="0"/>
            <w:vAlign w:val="center"/>
          </w:tcPr>
          <w:p w14:paraId="3CAC8290">
            <w:pPr>
              <w:spacing w:line="360" w:lineRule="exact"/>
              <w:jc w:val="center"/>
              <w:rPr>
                <w:rFonts w:hint="eastAsia" w:ascii="宋体" w:hAnsi="宋体" w:eastAsia="宋体" w:cs="宋体"/>
                <w:szCs w:val="21"/>
              </w:rPr>
            </w:pPr>
            <w:r>
              <w:rPr>
                <w:rFonts w:hint="eastAsia" w:ascii="宋体" w:hAnsi="宋体" w:eastAsia="宋体" w:cs="宋体"/>
                <w:szCs w:val="21"/>
              </w:rPr>
              <w:t>备注</w:t>
            </w:r>
          </w:p>
        </w:tc>
      </w:tr>
      <w:tr w14:paraId="7E9F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4963341E">
            <w:pPr>
              <w:spacing w:line="36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1</w:t>
            </w:r>
          </w:p>
        </w:tc>
        <w:tc>
          <w:tcPr>
            <w:tcW w:w="6023" w:type="dxa"/>
            <w:noWrap w:val="0"/>
            <w:vAlign w:val="center"/>
          </w:tcPr>
          <w:p w14:paraId="42CD5211">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4A7FE2B">
            <w:pPr>
              <w:spacing w:line="360" w:lineRule="exact"/>
              <w:jc w:val="center"/>
              <w:rPr>
                <w:rFonts w:hint="eastAsia" w:ascii="宋体" w:hAnsi="宋体" w:eastAsia="宋体" w:cs="宋体"/>
                <w:b/>
                <w:szCs w:val="21"/>
              </w:rPr>
            </w:pPr>
          </w:p>
        </w:tc>
        <w:tc>
          <w:tcPr>
            <w:tcW w:w="924" w:type="dxa"/>
            <w:noWrap w:val="0"/>
            <w:vAlign w:val="center"/>
          </w:tcPr>
          <w:p w14:paraId="771676D4">
            <w:pPr>
              <w:spacing w:line="360" w:lineRule="exact"/>
              <w:jc w:val="center"/>
              <w:rPr>
                <w:rFonts w:hint="eastAsia" w:ascii="宋体" w:hAnsi="宋体" w:eastAsia="宋体" w:cs="宋体"/>
                <w:b/>
                <w:szCs w:val="21"/>
              </w:rPr>
            </w:pPr>
          </w:p>
        </w:tc>
      </w:tr>
      <w:tr w14:paraId="594F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25008DF8">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6023" w:type="dxa"/>
            <w:noWrap w:val="0"/>
            <w:vAlign w:val="center"/>
          </w:tcPr>
          <w:p w14:paraId="2DD0F0E7">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730EA9E0">
            <w:pPr>
              <w:spacing w:line="360" w:lineRule="exact"/>
              <w:jc w:val="center"/>
              <w:rPr>
                <w:rFonts w:hint="eastAsia" w:ascii="宋体" w:hAnsi="宋体" w:eastAsia="宋体" w:cs="宋体"/>
                <w:b/>
                <w:szCs w:val="21"/>
              </w:rPr>
            </w:pPr>
          </w:p>
        </w:tc>
        <w:tc>
          <w:tcPr>
            <w:tcW w:w="924" w:type="dxa"/>
            <w:noWrap w:val="0"/>
            <w:vAlign w:val="center"/>
          </w:tcPr>
          <w:p w14:paraId="0C9B5A5E">
            <w:pPr>
              <w:spacing w:line="360" w:lineRule="exact"/>
              <w:jc w:val="center"/>
              <w:rPr>
                <w:rFonts w:hint="eastAsia" w:ascii="宋体" w:hAnsi="宋体" w:eastAsia="宋体" w:cs="宋体"/>
                <w:b/>
                <w:szCs w:val="21"/>
              </w:rPr>
            </w:pPr>
          </w:p>
        </w:tc>
      </w:tr>
      <w:tr w14:paraId="3393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32E3BF77">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6023" w:type="dxa"/>
            <w:noWrap w:val="0"/>
            <w:vAlign w:val="center"/>
          </w:tcPr>
          <w:p w14:paraId="4308D3F7">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1F856FFD">
            <w:pPr>
              <w:spacing w:line="360" w:lineRule="exact"/>
              <w:jc w:val="center"/>
              <w:rPr>
                <w:rFonts w:hint="eastAsia" w:ascii="宋体" w:hAnsi="宋体" w:eastAsia="宋体" w:cs="宋体"/>
                <w:b/>
                <w:szCs w:val="21"/>
              </w:rPr>
            </w:pPr>
          </w:p>
        </w:tc>
        <w:tc>
          <w:tcPr>
            <w:tcW w:w="924" w:type="dxa"/>
            <w:noWrap w:val="0"/>
            <w:vAlign w:val="center"/>
          </w:tcPr>
          <w:p w14:paraId="737916F5">
            <w:pPr>
              <w:spacing w:line="360" w:lineRule="exact"/>
              <w:jc w:val="center"/>
              <w:rPr>
                <w:rFonts w:hint="eastAsia" w:ascii="宋体" w:hAnsi="宋体" w:eastAsia="宋体" w:cs="宋体"/>
                <w:b/>
                <w:szCs w:val="21"/>
              </w:rPr>
            </w:pPr>
          </w:p>
        </w:tc>
      </w:tr>
      <w:tr w14:paraId="1FBC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65FEDA2A">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6023" w:type="dxa"/>
            <w:noWrap w:val="0"/>
            <w:vAlign w:val="center"/>
          </w:tcPr>
          <w:p w14:paraId="3A397A55">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001D60B4">
            <w:pPr>
              <w:spacing w:line="360" w:lineRule="exact"/>
              <w:jc w:val="center"/>
              <w:rPr>
                <w:rFonts w:hint="eastAsia" w:ascii="宋体" w:hAnsi="宋体" w:eastAsia="宋体" w:cs="宋体"/>
                <w:b/>
                <w:szCs w:val="21"/>
              </w:rPr>
            </w:pPr>
          </w:p>
        </w:tc>
        <w:tc>
          <w:tcPr>
            <w:tcW w:w="924" w:type="dxa"/>
            <w:noWrap w:val="0"/>
            <w:vAlign w:val="center"/>
          </w:tcPr>
          <w:p w14:paraId="383AC79E">
            <w:pPr>
              <w:spacing w:line="360" w:lineRule="exact"/>
              <w:jc w:val="center"/>
              <w:rPr>
                <w:rFonts w:hint="eastAsia" w:ascii="宋体" w:hAnsi="宋体" w:eastAsia="宋体" w:cs="宋体"/>
                <w:b/>
                <w:szCs w:val="21"/>
              </w:rPr>
            </w:pPr>
          </w:p>
        </w:tc>
      </w:tr>
      <w:tr w14:paraId="1057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406A7026">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6023" w:type="dxa"/>
            <w:noWrap w:val="0"/>
            <w:vAlign w:val="center"/>
          </w:tcPr>
          <w:p w14:paraId="37EE8230">
            <w:pPr>
              <w:jc w:val="left"/>
              <w:rPr>
                <w:rFonts w:hint="eastAsia" w:ascii="宋体" w:hAnsi="宋体" w:eastAsia="宋体" w:cs="宋体"/>
                <w:snapToGrid w:val="0"/>
                <w:color w:val="auto"/>
                <w:kern w:val="0"/>
                <w:szCs w:val="21"/>
              </w:rPr>
            </w:pPr>
            <w:r>
              <w:rPr>
                <w:rFonts w:hint="eastAsia" w:ascii="宋体" w:hAnsi="宋体" w:eastAsia="宋体" w:cs="宋体"/>
                <w:color w:val="auto"/>
                <w:sz w:val="21"/>
                <w:szCs w:val="21"/>
              </w:rPr>
              <w:t>不同投标供应商的投标文件内容存在非正常一致。</w:t>
            </w:r>
          </w:p>
        </w:tc>
        <w:tc>
          <w:tcPr>
            <w:tcW w:w="2921" w:type="dxa"/>
            <w:noWrap w:val="0"/>
            <w:vAlign w:val="center"/>
          </w:tcPr>
          <w:p w14:paraId="516B25A2">
            <w:pPr>
              <w:spacing w:line="360" w:lineRule="exact"/>
              <w:jc w:val="center"/>
              <w:rPr>
                <w:rFonts w:hint="eastAsia" w:ascii="宋体" w:hAnsi="宋体" w:eastAsia="宋体" w:cs="宋体"/>
                <w:b/>
                <w:szCs w:val="21"/>
              </w:rPr>
            </w:pPr>
          </w:p>
        </w:tc>
        <w:tc>
          <w:tcPr>
            <w:tcW w:w="924" w:type="dxa"/>
            <w:noWrap w:val="0"/>
            <w:vAlign w:val="center"/>
          </w:tcPr>
          <w:p w14:paraId="0505ADC4">
            <w:pPr>
              <w:spacing w:line="360" w:lineRule="exact"/>
              <w:jc w:val="center"/>
              <w:rPr>
                <w:rFonts w:hint="eastAsia" w:ascii="宋体" w:hAnsi="宋体" w:eastAsia="宋体" w:cs="宋体"/>
                <w:b/>
                <w:szCs w:val="21"/>
              </w:rPr>
            </w:pPr>
          </w:p>
        </w:tc>
      </w:tr>
      <w:tr w14:paraId="13EC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4561F18B">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6023" w:type="dxa"/>
            <w:noWrap w:val="0"/>
            <w:vAlign w:val="center"/>
          </w:tcPr>
          <w:p w14:paraId="32654C3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4F2E06D1">
            <w:pPr>
              <w:spacing w:line="360" w:lineRule="exact"/>
              <w:jc w:val="center"/>
              <w:rPr>
                <w:rFonts w:hint="eastAsia" w:ascii="宋体" w:hAnsi="宋体" w:eastAsia="宋体" w:cs="宋体"/>
                <w:b/>
                <w:szCs w:val="21"/>
              </w:rPr>
            </w:pPr>
          </w:p>
        </w:tc>
        <w:tc>
          <w:tcPr>
            <w:tcW w:w="924" w:type="dxa"/>
            <w:noWrap w:val="0"/>
            <w:vAlign w:val="center"/>
          </w:tcPr>
          <w:p w14:paraId="2CFEE226">
            <w:pPr>
              <w:spacing w:line="360" w:lineRule="exact"/>
              <w:jc w:val="center"/>
              <w:rPr>
                <w:rFonts w:hint="eastAsia" w:ascii="宋体" w:hAnsi="宋体" w:eastAsia="宋体" w:cs="宋体"/>
                <w:b/>
                <w:szCs w:val="21"/>
              </w:rPr>
            </w:pPr>
          </w:p>
        </w:tc>
      </w:tr>
      <w:tr w14:paraId="20A1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511349E5">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6023" w:type="dxa"/>
            <w:noWrap w:val="0"/>
            <w:vAlign w:val="center"/>
          </w:tcPr>
          <w:p w14:paraId="0AF26BBB">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28B21FD">
            <w:pPr>
              <w:spacing w:line="360" w:lineRule="exact"/>
              <w:jc w:val="center"/>
              <w:rPr>
                <w:rFonts w:hint="eastAsia" w:ascii="宋体" w:hAnsi="宋体" w:eastAsia="宋体" w:cs="宋体"/>
                <w:b/>
                <w:szCs w:val="21"/>
              </w:rPr>
            </w:pPr>
          </w:p>
        </w:tc>
        <w:tc>
          <w:tcPr>
            <w:tcW w:w="924" w:type="dxa"/>
            <w:noWrap w:val="0"/>
            <w:vAlign w:val="center"/>
          </w:tcPr>
          <w:p w14:paraId="0A9B8157">
            <w:pPr>
              <w:spacing w:line="360" w:lineRule="exact"/>
              <w:jc w:val="center"/>
              <w:rPr>
                <w:rFonts w:hint="eastAsia" w:ascii="宋体" w:hAnsi="宋体" w:eastAsia="宋体" w:cs="宋体"/>
                <w:b/>
                <w:szCs w:val="21"/>
              </w:rPr>
            </w:pPr>
          </w:p>
        </w:tc>
      </w:tr>
      <w:tr w14:paraId="1A3A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4FFA9AE3">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6023" w:type="dxa"/>
            <w:noWrap w:val="0"/>
            <w:vAlign w:val="center"/>
          </w:tcPr>
          <w:p w14:paraId="5F4BD48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63A71F6B">
            <w:pPr>
              <w:spacing w:line="360" w:lineRule="exact"/>
              <w:jc w:val="center"/>
              <w:rPr>
                <w:rFonts w:hint="eastAsia" w:ascii="宋体" w:hAnsi="宋体" w:eastAsia="宋体" w:cs="宋体"/>
                <w:b/>
                <w:szCs w:val="21"/>
              </w:rPr>
            </w:pPr>
          </w:p>
        </w:tc>
        <w:tc>
          <w:tcPr>
            <w:tcW w:w="924" w:type="dxa"/>
            <w:noWrap w:val="0"/>
            <w:vAlign w:val="center"/>
          </w:tcPr>
          <w:p w14:paraId="4A94B938">
            <w:pPr>
              <w:spacing w:line="360" w:lineRule="exact"/>
              <w:jc w:val="center"/>
              <w:rPr>
                <w:rFonts w:hint="eastAsia" w:ascii="宋体" w:hAnsi="宋体" w:eastAsia="宋体" w:cs="宋体"/>
                <w:b/>
                <w:szCs w:val="21"/>
              </w:rPr>
            </w:pPr>
          </w:p>
        </w:tc>
      </w:tr>
      <w:tr w14:paraId="3C27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29D24CD7">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6023" w:type="dxa"/>
            <w:noWrap w:val="0"/>
            <w:vAlign w:val="center"/>
          </w:tcPr>
          <w:p w14:paraId="2E83481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3D112BBA">
            <w:pPr>
              <w:spacing w:line="360" w:lineRule="exact"/>
              <w:jc w:val="center"/>
              <w:rPr>
                <w:rFonts w:hint="eastAsia" w:ascii="宋体" w:hAnsi="宋体" w:eastAsia="宋体" w:cs="宋体"/>
                <w:b/>
                <w:szCs w:val="21"/>
              </w:rPr>
            </w:pPr>
          </w:p>
        </w:tc>
        <w:tc>
          <w:tcPr>
            <w:tcW w:w="924" w:type="dxa"/>
            <w:noWrap w:val="0"/>
            <w:vAlign w:val="center"/>
          </w:tcPr>
          <w:p w14:paraId="5419BFCF">
            <w:pPr>
              <w:spacing w:line="360" w:lineRule="exact"/>
              <w:jc w:val="center"/>
              <w:rPr>
                <w:rFonts w:hint="eastAsia" w:ascii="宋体" w:hAnsi="宋体" w:eastAsia="宋体" w:cs="宋体"/>
                <w:b/>
                <w:szCs w:val="21"/>
              </w:rPr>
            </w:pPr>
          </w:p>
        </w:tc>
      </w:tr>
      <w:tr w14:paraId="3B72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AF9D95D">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6023" w:type="dxa"/>
            <w:noWrap w:val="0"/>
            <w:vAlign w:val="center"/>
          </w:tcPr>
          <w:p w14:paraId="68F6F683">
            <w:pPr>
              <w:jc w:val="left"/>
              <w:rPr>
                <w:rFonts w:hint="eastAsia" w:ascii="宋体" w:hAnsi="宋体" w:eastAsia="宋体" w:cs="宋体"/>
                <w:color w:val="auto"/>
                <w:sz w:val="21"/>
                <w:szCs w:val="21"/>
                <w:lang w:eastAsia="zh-CN"/>
              </w:rPr>
            </w:pPr>
            <w:r>
              <w:rPr>
                <w:rFonts w:hint="eastAsia" w:ascii="宋体" w:hAnsi="宋体" w:eastAsia="宋体" w:cs="宋体"/>
                <w:sz w:val="21"/>
                <w:szCs w:val="21"/>
              </w:rPr>
              <w:t>投标人之间协商投标报价等投标文件的实质性内容</w:t>
            </w:r>
            <w:r>
              <w:rPr>
                <w:rFonts w:hint="eastAsia" w:ascii="宋体" w:hAnsi="宋体" w:eastAsia="宋体" w:cs="宋体"/>
                <w:sz w:val="21"/>
                <w:szCs w:val="21"/>
                <w:lang w:eastAsia="zh-CN"/>
              </w:rPr>
              <w:t>。</w:t>
            </w:r>
          </w:p>
        </w:tc>
        <w:tc>
          <w:tcPr>
            <w:tcW w:w="2921" w:type="dxa"/>
            <w:noWrap w:val="0"/>
            <w:vAlign w:val="center"/>
          </w:tcPr>
          <w:p w14:paraId="1B7FE350">
            <w:pPr>
              <w:spacing w:line="360" w:lineRule="exact"/>
              <w:jc w:val="center"/>
              <w:rPr>
                <w:rFonts w:hint="eastAsia" w:ascii="宋体" w:hAnsi="宋体" w:eastAsia="宋体" w:cs="宋体"/>
                <w:b/>
                <w:szCs w:val="21"/>
              </w:rPr>
            </w:pPr>
          </w:p>
        </w:tc>
        <w:tc>
          <w:tcPr>
            <w:tcW w:w="924" w:type="dxa"/>
            <w:noWrap w:val="0"/>
            <w:vAlign w:val="center"/>
          </w:tcPr>
          <w:p w14:paraId="3D42C8FE">
            <w:pPr>
              <w:spacing w:line="360" w:lineRule="exact"/>
              <w:jc w:val="center"/>
              <w:rPr>
                <w:rFonts w:hint="eastAsia" w:ascii="宋体" w:hAnsi="宋体" w:eastAsia="宋体" w:cs="宋体"/>
                <w:b/>
                <w:szCs w:val="21"/>
              </w:rPr>
            </w:pPr>
          </w:p>
        </w:tc>
      </w:tr>
      <w:tr w14:paraId="3B2F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07BA469">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6023" w:type="dxa"/>
            <w:noWrap w:val="0"/>
            <w:vAlign w:val="center"/>
          </w:tcPr>
          <w:p w14:paraId="460A52BD">
            <w:pPr>
              <w:jc w:val="left"/>
              <w:rPr>
                <w:rFonts w:hint="eastAsia" w:ascii="宋体" w:hAnsi="宋体" w:eastAsia="宋体" w:cs="宋体"/>
                <w:color w:val="auto"/>
                <w:sz w:val="21"/>
                <w:szCs w:val="21"/>
                <w:lang w:eastAsia="zh-CN"/>
              </w:rPr>
            </w:pPr>
            <w:r>
              <w:rPr>
                <w:rFonts w:hint="eastAsia" w:ascii="宋体" w:hAnsi="宋体" w:eastAsia="宋体" w:cs="宋体"/>
                <w:sz w:val="21"/>
                <w:szCs w:val="21"/>
              </w:rPr>
              <w:t>投标人之间约定中标人</w:t>
            </w:r>
            <w:r>
              <w:rPr>
                <w:rFonts w:hint="eastAsia" w:ascii="宋体" w:hAnsi="宋体" w:eastAsia="宋体" w:cs="宋体"/>
                <w:sz w:val="21"/>
                <w:szCs w:val="21"/>
                <w:lang w:eastAsia="zh-CN"/>
              </w:rPr>
              <w:t>。</w:t>
            </w:r>
          </w:p>
        </w:tc>
        <w:tc>
          <w:tcPr>
            <w:tcW w:w="2921" w:type="dxa"/>
            <w:noWrap w:val="0"/>
            <w:vAlign w:val="center"/>
          </w:tcPr>
          <w:p w14:paraId="4A3FD17B">
            <w:pPr>
              <w:spacing w:line="360" w:lineRule="exact"/>
              <w:jc w:val="center"/>
              <w:rPr>
                <w:rFonts w:hint="eastAsia" w:ascii="宋体" w:hAnsi="宋体" w:eastAsia="宋体" w:cs="宋体"/>
                <w:b/>
                <w:szCs w:val="21"/>
              </w:rPr>
            </w:pPr>
          </w:p>
        </w:tc>
        <w:tc>
          <w:tcPr>
            <w:tcW w:w="924" w:type="dxa"/>
            <w:noWrap w:val="0"/>
            <w:vAlign w:val="center"/>
          </w:tcPr>
          <w:p w14:paraId="237270FE">
            <w:pPr>
              <w:spacing w:line="360" w:lineRule="exact"/>
              <w:jc w:val="center"/>
              <w:rPr>
                <w:rFonts w:hint="eastAsia" w:ascii="宋体" w:hAnsi="宋体" w:eastAsia="宋体" w:cs="宋体"/>
                <w:b/>
                <w:szCs w:val="21"/>
              </w:rPr>
            </w:pPr>
          </w:p>
        </w:tc>
      </w:tr>
      <w:tr w14:paraId="4456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BB31321">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6023" w:type="dxa"/>
            <w:noWrap w:val="0"/>
            <w:vAlign w:val="center"/>
          </w:tcPr>
          <w:p w14:paraId="4346A116">
            <w:pPr>
              <w:jc w:val="left"/>
              <w:rPr>
                <w:rFonts w:hint="eastAsia" w:ascii="宋体" w:hAnsi="宋体" w:eastAsia="宋体" w:cs="宋体"/>
                <w:color w:val="auto"/>
                <w:sz w:val="21"/>
                <w:szCs w:val="21"/>
                <w:lang w:eastAsia="zh-CN"/>
              </w:rPr>
            </w:pPr>
            <w:r>
              <w:rPr>
                <w:rFonts w:hint="eastAsia" w:ascii="宋体" w:hAnsi="宋体" w:eastAsia="宋体" w:cs="宋体"/>
                <w:sz w:val="21"/>
                <w:szCs w:val="21"/>
              </w:rPr>
              <w:t>投标人之间约定部分投标人放弃投标或者中标</w:t>
            </w:r>
            <w:r>
              <w:rPr>
                <w:rFonts w:hint="eastAsia" w:ascii="宋体" w:hAnsi="宋体" w:eastAsia="宋体" w:cs="宋体"/>
                <w:sz w:val="21"/>
                <w:szCs w:val="21"/>
                <w:lang w:eastAsia="zh-CN"/>
              </w:rPr>
              <w:t>。</w:t>
            </w:r>
          </w:p>
        </w:tc>
        <w:tc>
          <w:tcPr>
            <w:tcW w:w="2921" w:type="dxa"/>
            <w:noWrap w:val="0"/>
            <w:vAlign w:val="center"/>
          </w:tcPr>
          <w:p w14:paraId="2A423615">
            <w:pPr>
              <w:spacing w:line="360" w:lineRule="exact"/>
              <w:jc w:val="center"/>
              <w:rPr>
                <w:rFonts w:hint="eastAsia" w:ascii="宋体" w:hAnsi="宋体" w:eastAsia="宋体" w:cs="宋体"/>
                <w:b/>
                <w:szCs w:val="21"/>
              </w:rPr>
            </w:pPr>
          </w:p>
        </w:tc>
        <w:tc>
          <w:tcPr>
            <w:tcW w:w="924" w:type="dxa"/>
            <w:noWrap w:val="0"/>
            <w:vAlign w:val="center"/>
          </w:tcPr>
          <w:p w14:paraId="5962935E">
            <w:pPr>
              <w:spacing w:line="360" w:lineRule="exact"/>
              <w:jc w:val="center"/>
              <w:rPr>
                <w:rFonts w:hint="eastAsia" w:ascii="宋体" w:hAnsi="宋体" w:eastAsia="宋体" w:cs="宋体"/>
                <w:b/>
                <w:szCs w:val="21"/>
              </w:rPr>
            </w:pPr>
          </w:p>
        </w:tc>
      </w:tr>
      <w:tr w14:paraId="6752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CF10D8D">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6023" w:type="dxa"/>
            <w:noWrap w:val="0"/>
            <w:vAlign w:val="center"/>
          </w:tcPr>
          <w:p w14:paraId="4D218261">
            <w:pPr>
              <w:jc w:val="left"/>
              <w:rPr>
                <w:rFonts w:hint="eastAsia" w:ascii="宋体" w:hAnsi="宋体" w:eastAsia="宋体" w:cs="宋体"/>
                <w:color w:val="auto"/>
                <w:sz w:val="21"/>
                <w:szCs w:val="21"/>
                <w:lang w:eastAsia="zh-CN"/>
              </w:rPr>
            </w:pPr>
            <w:r>
              <w:rPr>
                <w:rFonts w:hint="eastAsia" w:ascii="宋体" w:hAnsi="宋体" w:eastAsia="宋体" w:cs="宋体"/>
                <w:sz w:val="21"/>
                <w:szCs w:val="21"/>
              </w:rPr>
              <w:t>属于同一集团、协会、商会等组织成员的投标人按照该组织要求协同投标</w:t>
            </w:r>
            <w:r>
              <w:rPr>
                <w:rFonts w:hint="eastAsia" w:ascii="宋体" w:hAnsi="宋体" w:eastAsia="宋体" w:cs="宋体"/>
                <w:sz w:val="21"/>
                <w:szCs w:val="21"/>
                <w:lang w:eastAsia="zh-CN"/>
              </w:rPr>
              <w:t>。</w:t>
            </w:r>
          </w:p>
        </w:tc>
        <w:tc>
          <w:tcPr>
            <w:tcW w:w="2921" w:type="dxa"/>
            <w:noWrap w:val="0"/>
            <w:vAlign w:val="center"/>
          </w:tcPr>
          <w:p w14:paraId="64AF0445">
            <w:pPr>
              <w:spacing w:line="360" w:lineRule="exact"/>
              <w:jc w:val="center"/>
              <w:rPr>
                <w:rFonts w:hint="eastAsia" w:ascii="宋体" w:hAnsi="宋体" w:eastAsia="宋体" w:cs="宋体"/>
                <w:b/>
                <w:szCs w:val="21"/>
              </w:rPr>
            </w:pPr>
          </w:p>
        </w:tc>
        <w:tc>
          <w:tcPr>
            <w:tcW w:w="924" w:type="dxa"/>
            <w:noWrap w:val="0"/>
            <w:vAlign w:val="center"/>
          </w:tcPr>
          <w:p w14:paraId="243DFBAA">
            <w:pPr>
              <w:spacing w:line="360" w:lineRule="exact"/>
              <w:jc w:val="center"/>
              <w:rPr>
                <w:rFonts w:hint="eastAsia" w:ascii="宋体" w:hAnsi="宋体" w:eastAsia="宋体" w:cs="宋体"/>
                <w:b/>
                <w:szCs w:val="21"/>
              </w:rPr>
            </w:pPr>
          </w:p>
        </w:tc>
      </w:tr>
      <w:tr w14:paraId="069D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ACA05AF">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6023" w:type="dxa"/>
            <w:noWrap w:val="0"/>
            <w:vAlign w:val="center"/>
          </w:tcPr>
          <w:p w14:paraId="4E591363">
            <w:pPr>
              <w:jc w:val="left"/>
              <w:rPr>
                <w:rFonts w:hint="eastAsia" w:ascii="宋体" w:hAnsi="宋体" w:eastAsia="宋体" w:cs="宋体"/>
                <w:color w:val="auto"/>
                <w:sz w:val="21"/>
                <w:szCs w:val="21"/>
              </w:rPr>
            </w:pPr>
            <w:r>
              <w:rPr>
                <w:rFonts w:hint="eastAsia" w:ascii="宋体" w:hAnsi="宋体" w:eastAsia="宋体" w:cs="宋体"/>
                <w:sz w:val="21"/>
                <w:szCs w:val="21"/>
              </w:rPr>
              <w:t>投标人之间为谋取中标或者排斥特定投标人而采取的其他联合行动。</w:t>
            </w:r>
          </w:p>
        </w:tc>
        <w:tc>
          <w:tcPr>
            <w:tcW w:w="2921" w:type="dxa"/>
            <w:noWrap w:val="0"/>
            <w:vAlign w:val="center"/>
          </w:tcPr>
          <w:p w14:paraId="37729847">
            <w:pPr>
              <w:spacing w:line="360" w:lineRule="exact"/>
              <w:jc w:val="center"/>
              <w:rPr>
                <w:rFonts w:hint="eastAsia" w:ascii="宋体" w:hAnsi="宋体" w:eastAsia="宋体" w:cs="宋体"/>
                <w:b/>
                <w:szCs w:val="21"/>
              </w:rPr>
            </w:pPr>
          </w:p>
        </w:tc>
        <w:tc>
          <w:tcPr>
            <w:tcW w:w="924" w:type="dxa"/>
            <w:noWrap w:val="0"/>
            <w:vAlign w:val="center"/>
          </w:tcPr>
          <w:p w14:paraId="2259A3FF">
            <w:pPr>
              <w:spacing w:line="360" w:lineRule="exact"/>
              <w:jc w:val="center"/>
              <w:rPr>
                <w:rFonts w:hint="eastAsia" w:ascii="宋体" w:hAnsi="宋体" w:eastAsia="宋体" w:cs="宋体"/>
                <w:b/>
                <w:szCs w:val="21"/>
              </w:rPr>
            </w:pPr>
          </w:p>
        </w:tc>
      </w:tr>
      <w:tr w14:paraId="1EA0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648EA3C">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6023" w:type="dxa"/>
            <w:noWrap w:val="0"/>
            <w:vAlign w:val="center"/>
          </w:tcPr>
          <w:p w14:paraId="41D0F0F5">
            <w:pPr>
              <w:jc w:val="left"/>
              <w:rPr>
                <w:rFonts w:hint="eastAsia" w:ascii="宋体" w:hAnsi="宋体" w:eastAsia="宋体" w:cs="宋体"/>
                <w:color w:val="auto"/>
                <w:sz w:val="21"/>
                <w:szCs w:val="21"/>
                <w:lang w:eastAsia="zh-CN"/>
              </w:rPr>
            </w:pPr>
            <w:r>
              <w:rPr>
                <w:rFonts w:hint="eastAsia" w:ascii="宋体" w:hAnsi="宋体" w:eastAsia="宋体" w:cs="宋体"/>
                <w:snapToGrid w:val="0"/>
                <w:color w:val="auto"/>
                <w:sz w:val="21"/>
                <w:lang w:eastAsia="zh-CN"/>
              </w:rPr>
              <w:t>其他</w:t>
            </w:r>
            <w:r>
              <w:rPr>
                <w:rFonts w:hint="eastAsia" w:ascii="宋体" w:hAnsi="宋体" w:eastAsia="宋体" w:cs="宋体"/>
                <w:snapToGrid w:val="0"/>
                <w:color w:val="auto"/>
                <w:sz w:val="21"/>
              </w:rPr>
              <w:t>与</w:t>
            </w:r>
            <w:r>
              <w:rPr>
                <w:rFonts w:hint="eastAsia" w:ascii="宋体" w:hAnsi="宋体" w:eastAsia="宋体" w:cs="宋体"/>
                <w:snapToGrid w:val="0"/>
                <w:color w:val="auto"/>
                <w:sz w:val="21"/>
                <w:lang w:eastAsia="zh-CN"/>
              </w:rPr>
              <w:t>政府</w:t>
            </w:r>
            <w:r>
              <w:rPr>
                <w:rFonts w:hint="eastAsia" w:ascii="宋体" w:hAnsi="宋体" w:eastAsia="宋体" w:cs="宋体"/>
                <w:snapToGrid w:val="0"/>
                <w:color w:val="auto"/>
                <w:sz w:val="21"/>
              </w:rPr>
              <w:t>采购</w:t>
            </w:r>
            <w:r>
              <w:rPr>
                <w:rFonts w:hint="eastAsia" w:ascii="宋体" w:hAnsi="宋体" w:eastAsia="宋体" w:cs="宋体"/>
                <w:snapToGrid w:val="0"/>
                <w:color w:val="auto"/>
                <w:sz w:val="21"/>
                <w:lang w:eastAsia="zh-CN"/>
              </w:rPr>
              <w:t>活动</w:t>
            </w:r>
            <w:r>
              <w:rPr>
                <w:rFonts w:hint="eastAsia" w:ascii="宋体" w:hAnsi="宋体" w:eastAsia="宋体" w:cs="宋体"/>
                <w:snapToGrid w:val="0"/>
                <w:color w:val="auto"/>
                <w:sz w:val="21"/>
              </w:rPr>
              <w:t>参加人串通投标</w:t>
            </w:r>
            <w:r>
              <w:rPr>
                <w:rFonts w:hint="eastAsia" w:ascii="宋体" w:hAnsi="宋体" w:eastAsia="宋体" w:cs="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10DDCF05">
            <w:pPr>
              <w:spacing w:line="360" w:lineRule="exact"/>
              <w:jc w:val="center"/>
              <w:rPr>
                <w:rFonts w:hint="eastAsia" w:ascii="宋体" w:hAnsi="宋体" w:eastAsia="宋体" w:cs="宋体"/>
                <w:b/>
                <w:szCs w:val="21"/>
              </w:rPr>
            </w:pPr>
          </w:p>
        </w:tc>
        <w:tc>
          <w:tcPr>
            <w:tcW w:w="924" w:type="dxa"/>
            <w:noWrap w:val="0"/>
            <w:vAlign w:val="center"/>
          </w:tcPr>
          <w:p w14:paraId="40AB3E8E">
            <w:pPr>
              <w:spacing w:line="360" w:lineRule="exact"/>
              <w:jc w:val="center"/>
              <w:rPr>
                <w:rFonts w:hint="eastAsia" w:ascii="宋体" w:hAnsi="宋体" w:eastAsia="宋体" w:cs="宋体"/>
                <w:b/>
                <w:szCs w:val="21"/>
              </w:rPr>
            </w:pPr>
          </w:p>
        </w:tc>
      </w:tr>
      <w:tr w14:paraId="3FAA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208BC75">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6023" w:type="dxa"/>
            <w:noWrap w:val="0"/>
            <w:vAlign w:val="center"/>
          </w:tcPr>
          <w:p w14:paraId="751EF9E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31104F6D">
            <w:pPr>
              <w:spacing w:line="360" w:lineRule="exact"/>
              <w:jc w:val="center"/>
              <w:rPr>
                <w:rFonts w:hint="eastAsia" w:ascii="宋体" w:hAnsi="宋体" w:eastAsia="宋体" w:cs="宋体"/>
                <w:b/>
                <w:szCs w:val="21"/>
              </w:rPr>
            </w:pPr>
          </w:p>
        </w:tc>
        <w:tc>
          <w:tcPr>
            <w:tcW w:w="924" w:type="dxa"/>
            <w:noWrap w:val="0"/>
            <w:vAlign w:val="center"/>
          </w:tcPr>
          <w:p w14:paraId="7FC4950E">
            <w:pPr>
              <w:spacing w:line="360" w:lineRule="exact"/>
              <w:jc w:val="center"/>
              <w:rPr>
                <w:rFonts w:hint="eastAsia" w:ascii="宋体" w:hAnsi="宋体" w:eastAsia="宋体" w:cs="宋体"/>
                <w:b/>
                <w:szCs w:val="21"/>
              </w:rPr>
            </w:pPr>
          </w:p>
        </w:tc>
      </w:tr>
      <w:tr w14:paraId="70B7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46A8658B">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w:t>
            </w:r>
          </w:p>
        </w:tc>
        <w:tc>
          <w:tcPr>
            <w:tcW w:w="6023" w:type="dxa"/>
            <w:noWrap w:val="0"/>
            <w:vAlign w:val="center"/>
          </w:tcPr>
          <w:p w14:paraId="3D4D0A3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31C151DF">
            <w:pPr>
              <w:spacing w:line="360" w:lineRule="exact"/>
              <w:jc w:val="center"/>
              <w:rPr>
                <w:rFonts w:hint="eastAsia" w:ascii="宋体" w:hAnsi="宋体" w:eastAsia="宋体" w:cs="宋体"/>
                <w:b/>
                <w:szCs w:val="21"/>
              </w:rPr>
            </w:pPr>
          </w:p>
        </w:tc>
        <w:tc>
          <w:tcPr>
            <w:tcW w:w="924" w:type="dxa"/>
            <w:noWrap w:val="0"/>
            <w:vAlign w:val="center"/>
          </w:tcPr>
          <w:p w14:paraId="72707426">
            <w:pPr>
              <w:spacing w:line="360" w:lineRule="exact"/>
              <w:jc w:val="center"/>
              <w:rPr>
                <w:rFonts w:hint="eastAsia" w:ascii="宋体" w:hAnsi="宋体" w:eastAsia="宋体" w:cs="宋体"/>
                <w:b/>
                <w:szCs w:val="21"/>
              </w:rPr>
            </w:pPr>
          </w:p>
        </w:tc>
      </w:tr>
      <w:tr w14:paraId="0D87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339576D">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w:t>
            </w:r>
          </w:p>
        </w:tc>
        <w:tc>
          <w:tcPr>
            <w:tcW w:w="6023" w:type="dxa"/>
            <w:noWrap w:val="0"/>
            <w:vAlign w:val="center"/>
          </w:tcPr>
          <w:p w14:paraId="4EDD0EE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DF0558">
            <w:pPr>
              <w:spacing w:line="360" w:lineRule="exact"/>
              <w:jc w:val="center"/>
              <w:rPr>
                <w:rFonts w:hint="eastAsia" w:ascii="宋体" w:hAnsi="宋体" w:eastAsia="宋体" w:cs="宋体"/>
                <w:b/>
                <w:szCs w:val="21"/>
              </w:rPr>
            </w:pPr>
          </w:p>
        </w:tc>
        <w:tc>
          <w:tcPr>
            <w:tcW w:w="924" w:type="dxa"/>
            <w:noWrap w:val="0"/>
            <w:vAlign w:val="center"/>
          </w:tcPr>
          <w:p w14:paraId="70205932">
            <w:pPr>
              <w:spacing w:line="360" w:lineRule="exact"/>
              <w:jc w:val="center"/>
              <w:rPr>
                <w:rFonts w:hint="eastAsia" w:ascii="宋体" w:hAnsi="宋体" w:eastAsia="宋体" w:cs="宋体"/>
                <w:b/>
                <w:szCs w:val="21"/>
              </w:rPr>
            </w:pPr>
          </w:p>
        </w:tc>
      </w:tr>
      <w:tr w14:paraId="2F60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116D234D">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19</w:t>
            </w:r>
          </w:p>
        </w:tc>
        <w:tc>
          <w:tcPr>
            <w:tcW w:w="6023" w:type="dxa"/>
            <w:noWrap w:val="0"/>
            <w:vAlign w:val="center"/>
          </w:tcPr>
          <w:p w14:paraId="69897E2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DB9F239">
            <w:pPr>
              <w:spacing w:line="360" w:lineRule="exact"/>
              <w:jc w:val="center"/>
              <w:rPr>
                <w:rFonts w:hint="eastAsia" w:ascii="宋体" w:hAnsi="宋体" w:eastAsia="宋体" w:cs="宋体"/>
                <w:b/>
                <w:szCs w:val="21"/>
              </w:rPr>
            </w:pPr>
          </w:p>
        </w:tc>
        <w:tc>
          <w:tcPr>
            <w:tcW w:w="924" w:type="dxa"/>
            <w:noWrap w:val="0"/>
            <w:vAlign w:val="center"/>
          </w:tcPr>
          <w:p w14:paraId="2C7BD168">
            <w:pPr>
              <w:spacing w:line="360" w:lineRule="exact"/>
              <w:jc w:val="center"/>
              <w:rPr>
                <w:rFonts w:hint="eastAsia" w:ascii="宋体" w:hAnsi="宋体" w:eastAsia="宋体" w:cs="宋体"/>
                <w:b/>
                <w:szCs w:val="21"/>
              </w:rPr>
            </w:pPr>
          </w:p>
        </w:tc>
      </w:tr>
      <w:tr w14:paraId="65E7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004B18D4">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w:t>
            </w:r>
          </w:p>
        </w:tc>
        <w:tc>
          <w:tcPr>
            <w:tcW w:w="6023" w:type="dxa"/>
            <w:noWrap w:val="0"/>
            <w:vAlign w:val="center"/>
          </w:tcPr>
          <w:p w14:paraId="7631849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其他隐瞒真实情况、提供虚假资料的行为。</w:t>
            </w:r>
          </w:p>
        </w:tc>
        <w:tc>
          <w:tcPr>
            <w:tcW w:w="2921" w:type="dxa"/>
            <w:noWrap w:val="0"/>
            <w:vAlign w:val="center"/>
          </w:tcPr>
          <w:p w14:paraId="6A83BD89">
            <w:pPr>
              <w:spacing w:line="360" w:lineRule="exact"/>
              <w:jc w:val="center"/>
              <w:rPr>
                <w:rFonts w:hint="eastAsia" w:ascii="宋体" w:hAnsi="宋体" w:eastAsia="宋体" w:cs="宋体"/>
                <w:b/>
                <w:szCs w:val="21"/>
              </w:rPr>
            </w:pPr>
          </w:p>
        </w:tc>
        <w:tc>
          <w:tcPr>
            <w:tcW w:w="924" w:type="dxa"/>
            <w:noWrap w:val="0"/>
            <w:vAlign w:val="center"/>
          </w:tcPr>
          <w:p w14:paraId="4A62268A">
            <w:pPr>
              <w:spacing w:line="360" w:lineRule="exact"/>
              <w:jc w:val="center"/>
              <w:rPr>
                <w:rFonts w:hint="eastAsia" w:ascii="宋体" w:hAnsi="宋体" w:eastAsia="宋体" w:cs="宋体"/>
                <w:b/>
                <w:szCs w:val="21"/>
              </w:rPr>
            </w:pPr>
          </w:p>
        </w:tc>
      </w:tr>
    </w:tbl>
    <w:p w14:paraId="4C4BC5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注：投标（响应）供应商出现上述与其他采购参加人串通投标、隐瞒真实情况或提供虚假资料行为的，将依法承担法律责任。</w:t>
      </w:r>
    </w:p>
    <w:p w14:paraId="016F850A">
      <w:pPr>
        <w:pStyle w:val="2"/>
        <w:spacing w:line="400" w:lineRule="exact"/>
        <w:jc w:val="center"/>
        <w:rPr>
          <w:rFonts w:hint="eastAsia" w:ascii="宋体" w:hAnsi="宋体" w:eastAsia="宋体" w:cs="宋体"/>
          <w:lang w:eastAsia="zh-CN"/>
        </w:rPr>
      </w:pPr>
    </w:p>
    <w:p w14:paraId="434FB033">
      <w:pPr>
        <w:rPr>
          <w:rFonts w:hint="eastAsia" w:ascii="宋体" w:hAnsi="宋体" w:eastAsia="宋体" w:cs="宋体"/>
          <w:lang w:eastAsia="zh-CN"/>
        </w:rPr>
      </w:pPr>
      <w:r>
        <w:rPr>
          <w:rFonts w:hint="eastAsia" w:ascii="宋体" w:hAnsi="宋体" w:eastAsia="宋体" w:cs="宋体"/>
          <w:lang w:eastAsia="zh-CN"/>
        </w:rPr>
        <w:br w:type="page"/>
      </w:r>
    </w:p>
    <w:p w14:paraId="6E815636">
      <w:pPr>
        <w:pStyle w:val="2"/>
        <w:spacing w:line="400" w:lineRule="exact"/>
        <w:jc w:val="center"/>
        <w:rPr>
          <w:rFonts w:hint="eastAsia" w:ascii="宋体" w:hAnsi="宋体" w:eastAsia="宋体" w:cs="宋体"/>
          <w:lang w:eastAsia="zh-CN"/>
        </w:rPr>
      </w:pPr>
    </w:p>
    <w:p w14:paraId="6CA4D675">
      <w:pPr>
        <w:pStyle w:val="2"/>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11"/>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10"/>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10"/>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10"/>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10"/>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10"/>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10"/>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10"/>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10"/>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10"/>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10"/>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10"/>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10"/>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10"/>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10"/>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10"/>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10"/>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10"/>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10"/>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10"/>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10"/>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10"/>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10"/>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10"/>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w:t>
            </w:r>
          </w:p>
          <w:p w14:paraId="0B255FA6">
            <w:pPr>
              <w:pStyle w:val="510"/>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10"/>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10"/>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10"/>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10"/>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10"/>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10"/>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10"/>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10"/>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10"/>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10"/>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10"/>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10"/>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7AEB83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6493182A">
      <w:pPr>
        <w:spacing w:line="360" w:lineRule="auto"/>
        <w:rPr>
          <w:rFonts w:ascii="宋体" w:hAnsi="宋体" w:cs="宋体"/>
          <w:b/>
          <w:bCs/>
        </w:rPr>
      </w:pPr>
      <w:r>
        <w:rPr>
          <w:rFonts w:hint="eastAsia" w:ascii="宋体" w:hAnsi="宋体" w:cs="宋体"/>
          <w:b/>
          <w:bCs/>
        </w:rPr>
        <w:t>填报要求：</w:t>
      </w:r>
    </w:p>
    <w:p w14:paraId="67578441">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69298C97">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近三个月内任意</w:t>
      </w:r>
      <w:r>
        <w:rPr>
          <w:rFonts w:hint="eastAsia" w:ascii="宋体" w:hAnsi="宋体" w:cs="宋体"/>
          <w:b/>
          <w:bCs/>
          <w:highlight w:val="yellow"/>
        </w:rPr>
        <w:t>一个月（</w:t>
      </w:r>
      <w:r>
        <w:rPr>
          <w:rFonts w:hint="eastAsia" w:ascii="宋体" w:hAnsi="宋体" w:cs="宋体"/>
          <w:b/>
          <w:bCs/>
          <w:highlight w:val="yellow"/>
          <w:lang w:eastAsia="zh-CN"/>
        </w:rPr>
        <w:t>含投标</w:t>
      </w:r>
      <w:r>
        <w:rPr>
          <w:rFonts w:hint="eastAsia" w:ascii="宋体" w:hAnsi="宋体" w:cs="宋体"/>
          <w:b/>
          <w:bCs/>
          <w:highlight w:val="yellow"/>
        </w:rPr>
        <w:t>当月）</w:t>
      </w:r>
      <w:r>
        <w:rPr>
          <w:rFonts w:hint="eastAsia" w:ascii="宋体" w:hAnsi="宋体" w:cs="宋体"/>
          <w:b/>
          <w:bCs/>
        </w:rPr>
        <w:t>的社会保险证明材料。</w:t>
      </w:r>
    </w:p>
    <w:p w14:paraId="2483C70B">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w:t>
      </w:r>
      <w:r>
        <w:rPr>
          <w:rFonts w:hint="eastAsia" w:ascii="宋体" w:hAnsi="宋体" w:cs="宋体"/>
          <w:b/>
          <w:bCs/>
          <w:highlight w:val="yellow"/>
          <w:lang w:eastAsia="zh-CN"/>
        </w:rPr>
        <w:t>应</w:t>
      </w:r>
      <w:r>
        <w:rPr>
          <w:rFonts w:hint="eastAsia" w:ascii="宋体" w:hAnsi="宋体" w:cs="宋体"/>
          <w:b/>
          <w:bCs/>
          <w:highlight w:val="yellow"/>
        </w:rPr>
        <w:t>体现社保缴纳单位。</w:t>
      </w:r>
    </w:p>
    <w:p w14:paraId="5A0DAF04">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07B062E8">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28C6CCF6">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B3B8F83">
      <w:pPr>
        <w:spacing w:line="360" w:lineRule="auto"/>
        <w:rPr>
          <w:rFonts w:ascii="宋体" w:hAnsi="宋体" w:cs="宋体"/>
          <w:b/>
          <w:bCs/>
        </w:rPr>
      </w:pPr>
      <w:r>
        <w:rPr>
          <w:rFonts w:hint="eastAsia" w:ascii="宋体" w:hAnsi="宋体" w:cs="宋体"/>
          <w:b/>
          <w:bCs/>
        </w:rPr>
        <w:t>5)如为依法不需要缴纳社会保险的，应提供加盖投标（响应）供应商公章的情况说明或者证明材料。</w:t>
      </w:r>
    </w:p>
    <w:p w14:paraId="5E901935">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2B2CFA2B">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2538F009">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FD16B1B">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684A08F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2"/>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2"/>
        <w:ind w:left="0" w:leftChars="0" w:firstLine="0" w:firstLineChars="0"/>
      </w:pPr>
    </w:p>
    <w:p w14:paraId="3F2DB32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58540DE3">
      <w:pPr>
        <w:rPr>
          <w:rFonts w:hint="eastAsia" w:ascii="宋体" w:hAnsi="宋体" w:eastAsia="宋体" w:cs="宋体"/>
        </w:rPr>
      </w:pPr>
      <w:r>
        <w:rPr>
          <w:rFonts w:hint="eastAsia" w:ascii="宋体" w:hAnsi="宋体" w:eastAsia="宋体" w:cs="宋体"/>
        </w:rPr>
        <w:br w:type="page"/>
      </w:r>
    </w:p>
    <w:p w14:paraId="43AA8467">
      <w:pPr>
        <w:pStyle w:val="4"/>
        <w:tabs>
          <w:tab w:val="left" w:pos="371"/>
        </w:tabs>
        <w:spacing w:before="120" w:after="120"/>
        <w:ind w:left="-1" w:leftChars="-1" w:hanging="1"/>
        <w:jc w:val="center"/>
        <w:rPr>
          <w:rFonts w:hint="eastAsia" w:ascii="宋体" w:hAnsi="宋体" w:eastAsia="宋体" w:cs="宋体"/>
          <w:snapToGrid w:val="0"/>
          <w:kern w:val="0"/>
        </w:rPr>
      </w:pPr>
      <w:r>
        <w:rPr>
          <w:rFonts w:hint="eastAsia" w:ascii="宋体" w:hAnsi="宋体" w:eastAsia="宋体" w:cs="宋体"/>
        </w:rPr>
        <w:t>格式1  投标人资格证明文件</w:t>
      </w:r>
      <w:bookmarkEnd w:id="57"/>
      <w:bookmarkEnd w:id="58"/>
      <w:bookmarkEnd w:id="59"/>
      <w:bookmarkEnd w:id="60"/>
      <w:bookmarkEnd w:id="61"/>
    </w:p>
    <w:p w14:paraId="1893E573">
      <w:pPr>
        <w:adjustRightInd w:val="0"/>
        <w:snapToGrid w:val="0"/>
        <w:spacing w:line="360" w:lineRule="auto"/>
        <w:ind w:firstLine="424" w:firstLineChars="202"/>
        <w:rPr>
          <w:rFonts w:hint="eastAsia" w:ascii="宋体" w:hAnsi="宋体" w:eastAsia="宋体" w:cs="宋体"/>
          <w:bCs/>
          <w:snapToGrid w:val="0"/>
          <w:kern w:val="0"/>
          <w:szCs w:val="21"/>
        </w:rPr>
      </w:pPr>
    </w:p>
    <w:p w14:paraId="409FDEDF">
      <w:pPr>
        <w:adjustRightInd w:val="0"/>
        <w:snapToGrid w:val="0"/>
        <w:spacing w:line="360" w:lineRule="auto"/>
        <w:ind w:firstLine="424" w:firstLineChars="202"/>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营业执照或法人证书等证明材料</w:t>
      </w:r>
    </w:p>
    <w:p w14:paraId="5F84E3CB">
      <w:pPr>
        <w:spacing w:line="400" w:lineRule="exact"/>
        <w:ind w:firstLine="420" w:firstLineChars="200"/>
        <w:rPr>
          <w:rFonts w:hint="eastAsia" w:ascii="宋体" w:hAnsi="宋体" w:eastAsia="宋体" w:cs="宋体"/>
          <w:snapToGrid w:val="0"/>
          <w:szCs w:val="18"/>
        </w:rPr>
      </w:pPr>
      <w:r>
        <w:rPr>
          <w:rFonts w:hint="eastAsia" w:ascii="宋体" w:hAnsi="宋体" w:eastAsia="宋体" w:cs="宋体"/>
          <w:snapToGrid w:val="0"/>
          <w:szCs w:val="18"/>
        </w:rPr>
        <w:t>（</w:t>
      </w:r>
      <w:r>
        <w:rPr>
          <w:rFonts w:hint="eastAsia" w:ascii="宋体" w:hAnsi="宋体" w:eastAsia="宋体" w:cs="宋体"/>
          <w:snapToGrid w:val="0"/>
          <w:szCs w:val="18"/>
          <w:lang w:eastAsia="zh-CN"/>
        </w:rPr>
        <w:t>提供</w:t>
      </w:r>
      <w:r>
        <w:rPr>
          <w:rFonts w:hint="eastAsia" w:ascii="宋体" w:hAnsi="宋体" w:eastAsia="宋体" w:cs="宋体"/>
          <w:snapToGrid w:val="0"/>
          <w:szCs w:val="18"/>
        </w:rPr>
        <w:t>复印件或扫描件</w:t>
      </w:r>
      <w:r>
        <w:rPr>
          <w:rFonts w:hint="eastAsia" w:ascii="宋体" w:hAnsi="宋体" w:eastAsia="宋体" w:cs="宋体"/>
          <w:snapToGrid w:val="0"/>
          <w:szCs w:val="18"/>
          <w:lang w:eastAsia="zh-CN"/>
        </w:rPr>
        <w:t>加盖投标人公章</w:t>
      </w:r>
      <w:r>
        <w:rPr>
          <w:rFonts w:hint="eastAsia" w:ascii="宋体" w:hAnsi="宋体" w:eastAsia="宋体" w:cs="宋体"/>
          <w:snapToGrid w:val="0"/>
          <w:szCs w:val="18"/>
        </w:rPr>
        <w:t>）</w:t>
      </w:r>
    </w:p>
    <w:p w14:paraId="77EDEF41">
      <w:pPr>
        <w:rPr>
          <w:rFonts w:hint="eastAsia" w:ascii="宋体" w:hAnsi="宋体" w:eastAsia="宋体" w:cs="宋体"/>
        </w:rPr>
      </w:pPr>
    </w:p>
    <w:p w14:paraId="2D4383B5">
      <w:pPr>
        <w:adjustRightInd w:val="0"/>
        <w:snapToGrid w:val="0"/>
        <w:spacing w:line="360" w:lineRule="auto"/>
        <w:ind w:firstLine="424" w:firstLineChars="202"/>
        <w:rPr>
          <w:rFonts w:hint="eastAsia" w:ascii="宋体" w:hAnsi="宋体" w:eastAsia="宋体" w:cs="宋体"/>
          <w:bCs/>
          <w:snapToGrid w:val="0"/>
          <w:kern w:val="0"/>
          <w:szCs w:val="21"/>
        </w:rPr>
      </w:pPr>
    </w:p>
    <w:p w14:paraId="77B34122">
      <w:pPr>
        <w:adjustRightInd w:val="0"/>
        <w:snapToGrid w:val="0"/>
        <w:spacing w:line="360" w:lineRule="auto"/>
        <w:ind w:firstLine="424" w:firstLineChars="202"/>
        <w:rPr>
          <w:rFonts w:hint="eastAsia" w:ascii="宋体" w:hAnsi="宋体" w:eastAsia="宋体" w:cs="宋体"/>
        </w:rPr>
      </w:pPr>
      <w:r>
        <w:rPr>
          <w:rFonts w:hint="eastAsia" w:ascii="宋体" w:hAnsi="宋体" w:eastAsia="宋体" w:cs="宋体"/>
          <w:bCs/>
          <w:snapToGrid w:val="0"/>
          <w:kern w:val="0"/>
          <w:szCs w:val="21"/>
        </w:rPr>
        <w:t>2、</w:t>
      </w:r>
      <w:r>
        <w:rPr>
          <w:rFonts w:hint="eastAsia" w:ascii="宋体" w:hAnsi="宋体" w:eastAsia="宋体" w:cs="宋体"/>
          <w:szCs w:val="21"/>
        </w:rPr>
        <w:t>政府采购投标及履约承诺函</w:t>
      </w:r>
    </w:p>
    <w:p w14:paraId="4D424574">
      <w:pPr>
        <w:rPr>
          <w:rFonts w:hint="eastAsia" w:ascii="宋体" w:hAnsi="宋体" w:eastAsia="宋体" w:cs="宋体"/>
        </w:rPr>
      </w:pPr>
    </w:p>
    <w:p w14:paraId="0D5F7F1B">
      <w:pPr>
        <w:adjustRightInd w:val="0"/>
        <w:spacing w:line="300" w:lineRule="auto"/>
        <w:ind w:hanging="2"/>
        <w:jc w:val="center"/>
        <w:rPr>
          <w:rFonts w:hint="eastAsia" w:ascii="宋体" w:hAnsi="宋体" w:eastAsia="宋体" w:cs="宋体"/>
        </w:rPr>
      </w:pPr>
      <w:r>
        <w:rPr>
          <w:rFonts w:hint="eastAsia" w:ascii="宋体" w:hAnsi="宋体" w:eastAsia="宋体" w:cs="宋体"/>
          <w:b/>
          <w:snapToGrid w:val="0"/>
          <w:kern w:val="0"/>
          <w:sz w:val="28"/>
        </w:rPr>
        <w:t>政府采购投标及履约承诺函</w:t>
      </w:r>
    </w:p>
    <w:p w14:paraId="5DE822AC">
      <w:pPr>
        <w:spacing w:line="400" w:lineRule="exact"/>
        <w:rPr>
          <w:rFonts w:hint="eastAsia" w:ascii="宋体" w:hAnsi="宋体" w:eastAsia="宋体" w:cs="宋体"/>
          <w:snapToGrid w:val="0"/>
          <w:szCs w:val="18"/>
        </w:rPr>
      </w:pPr>
      <w:r>
        <w:rPr>
          <w:rFonts w:hint="eastAsia" w:ascii="宋体" w:hAnsi="宋体" w:eastAsia="宋体" w:cs="宋体"/>
          <w:snapToGrid w:val="0"/>
          <w:szCs w:val="18"/>
        </w:rPr>
        <w:t>深圳市中正招标有限公司：</w:t>
      </w:r>
    </w:p>
    <w:p w14:paraId="557BA5F1">
      <w:pPr>
        <w:spacing w:line="400" w:lineRule="exact"/>
        <w:ind w:firstLine="420" w:firstLineChars="200"/>
        <w:rPr>
          <w:rFonts w:hint="eastAsia" w:ascii="宋体" w:hAnsi="宋体" w:eastAsia="宋体" w:cs="宋体"/>
          <w:snapToGrid w:val="0"/>
          <w:szCs w:val="18"/>
        </w:rPr>
      </w:pPr>
      <w:r>
        <w:rPr>
          <w:rFonts w:hint="eastAsia" w:ascii="宋体" w:hAnsi="宋体" w:eastAsia="宋体" w:cs="宋体"/>
          <w:snapToGrid w:val="0"/>
          <w:szCs w:val="18"/>
        </w:rPr>
        <w:t>我单位承诺：</w:t>
      </w:r>
    </w:p>
    <w:p w14:paraId="1FCC03C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1.我单位满足《中华人民共和国政府采购法》第二十二条规定的下列条件：</w:t>
      </w:r>
    </w:p>
    <w:p w14:paraId="6F8282C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（一）具有独立承担民事责任的能力；</w:t>
      </w:r>
    </w:p>
    <w:p w14:paraId="45C8B0F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（二）具有良好的商业信誉和健全的财务会计制度；</w:t>
      </w:r>
    </w:p>
    <w:p w14:paraId="643BBE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（三）具有履行合同所必需的设备和专业技术能力；</w:t>
      </w:r>
    </w:p>
    <w:p w14:paraId="45DD2F21">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（四）有依法缴纳税收和社会保障资金的良好记录；</w:t>
      </w:r>
    </w:p>
    <w:p w14:paraId="790914E2">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（五）参加政府采购活动前三年内，在经营活动中没有重大违法记录；</w:t>
      </w:r>
    </w:p>
    <w:p w14:paraId="6C25318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（六）法律、行政法规规定的其他条件。</w:t>
      </w:r>
    </w:p>
    <w:p w14:paraId="5885062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2.我单位参与本项目采购活动前三年内，在经营活动中没有重大违法记录，包括因违法经营受到刑事处罚或者责令停产停业、吊销许可证或者执照、较大数额罚款等行政处罚。</w:t>
      </w:r>
    </w:p>
    <w:p w14:paraId="386C064C">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3.我单位参与本项目</w:t>
      </w:r>
      <w:r>
        <w:rPr>
          <w:rFonts w:hint="eastAsia" w:ascii="宋体" w:hAnsi="宋体" w:eastAsia="宋体" w:cs="宋体"/>
        </w:rPr>
        <w:t>政府采购活动时不存在被有关部门禁止参与政府采购活动且在有效期内的情况；</w:t>
      </w:r>
      <w:r>
        <w:rPr>
          <w:rFonts w:hint="eastAsia" w:ascii="宋体" w:hAnsi="宋体" w:eastAsia="宋体" w:cs="宋体"/>
          <w:snapToGrid w:val="0"/>
          <w:szCs w:val="18"/>
        </w:rPr>
        <w:t>与其他投标供应商不存在“单位负责人为同一人或者存在直接控股、管理关系”的情况；</w:t>
      </w:r>
      <w:r>
        <w:rPr>
          <w:rFonts w:hint="eastAsia" w:ascii="宋体" w:hAnsi="宋体" w:eastAsia="宋体" w:cs="宋体"/>
          <w:snapToGrid w:val="0"/>
        </w:rPr>
        <w:t>除单一来源采购项目外，为采购项目提供整体设计、规范编制或者项目管理、监理、检测等服务的供应商，不得再参加该采购项目的其他采购活动</w:t>
      </w:r>
      <w:r>
        <w:rPr>
          <w:rFonts w:hint="eastAsia" w:ascii="宋体" w:hAnsi="宋体" w:eastAsia="宋体" w:cs="宋体"/>
        </w:rPr>
        <w:t>。</w:t>
      </w:r>
    </w:p>
    <w:p w14:paraId="247EC1A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4.我单位承诺非</w:t>
      </w:r>
      <w:r>
        <w:rPr>
          <w:rFonts w:hint="eastAsia" w:ascii="宋体" w:hAnsi="宋体" w:eastAsia="宋体" w:cs="宋体"/>
          <w:snapToGrid w:val="0"/>
        </w:rPr>
        <w:t>联合体投标，</w:t>
      </w:r>
      <w:r>
        <w:rPr>
          <w:rFonts w:hint="eastAsia" w:ascii="宋体" w:hAnsi="宋体" w:eastAsia="宋体" w:cs="宋体"/>
          <w:szCs w:val="21"/>
        </w:rPr>
        <w:t>不非法转包或分包，为本项目所提供的货物或服务未侵犯知识产权。</w:t>
      </w:r>
    </w:p>
    <w:p w14:paraId="6D48361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5.我单位承诺</w:t>
      </w:r>
      <w:r>
        <w:rPr>
          <w:rFonts w:hint="eastAsia" w:ascii="宋体" w:hAnsi="宋体" w:eastAsia="宋体" w:cs="宋体"/>
          <w:snapToGrid w:val="0"/>
        </w:rPr>
        <w:t>不存在《深圳市财政局政府采购供应商信用信息管理办法》（深财规〔2023〕3号）列明的严重违法失信行为。</w:t>
      </w:r>
    </w:p>
    <w:p w14:paraId="4FF8BA74">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eastAsia="宋体" w:cs="宋体"/>
          <w:szCs w:val="21"/>
        </w:rPr>
        <w:t>：</w:t>
      </w:r>
    </w:p>
    <w:p w14:paraId="520EFB90">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（1）投标供应商之间相互约定给予未中标的供应商利益补偿；</w:t>
      </w:r>
    </w:p>
    <w:p w14:paraId="59DA811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（2）不同投标供应商的法定代表人、主要经营负责人、项目投标授权代表人、项目负责人、主要技术人员为同一人、属同一单位或者在同一单位缴纳社会保险；</w:t>
      </w:r>
    </w:p>
    <w:p w14:paraId="1B272BC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（3）不同投标供应商的投标文件由同一单位或者同一人编制，或者由同一人分阶段参与编制的；</w:t>
      </w:r>
    </w:p>
    <w:p w14:paraId="6E6D285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（4）不同投标供应商的投标文件或部分投标文件相互混装；</w:t>
      </w:r>
    </w:p>
    <w:p w14:paraId="1D8D5A3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（5）不同投标供应商的投标文件内容存在非正常一致；</w:t>
      </w:r>
    </w:p>
    <w:p w14:paraId="1299FE6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（6）由同一单位工作人员为两家以上（含两家）供应商进行同一项投标活动的；</w:t>
      </w:r>
    </w:p>
    <w:p w14:paraId="5484715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（7）主管部门依照法律、法规认定的其他情形。</w:t>
      </w:r>
    </w:p>
    <w:p w14:paraId="5CB9589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7.我单位如果中标，做到守信，不偷工减料，依照本项目招标文件需求内容、签署的采购合同及本单位在投标中所作的一切承诺履约。</w:t>
      </w:r>
    </w:p>
    <w:p w14:paraId="0824ADB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C6383A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374999">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2EE0C363">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以上承诺，如有违反，愿依照相关法律法规处理，并承担由此给采购人带来的损失。</w:t>
      </w:r>
    </w:p>
    <w:p w14:paraId="74CB205B">
      <w:pPr>
        <w:spacing w:line="360" w:lineRule="auto"/>
        <w:ind w:firstLine="600"/>
        <w:rPr>
          <w:rFonts w:hint="eastAsia" w:ascii="宋体" w:hAnsi="宋体" w:eastAsia="宋体" w:cs="宋体"/>
          <w:snapToGrid w:val="0"/>
          <w:szCs w:val="18"/>
        </w:rPr>
      </w:pPr>
    </w:p>
    <w:p w14:paraId="19A1B1DB">
      <w:pPr>
        <w:adjustRightInd w:val="0"/>
        <w:snapToGrid w:val="0"/>
        <w:spacing w:line="300" w:lineRule="auto"/>
        <w:rPr>
          <w:rFonts w:hint="eastAsia" w:ascii="宋体" w:hAnsi="宋体" w:eastAsia="宋体" w:cs="宋体"/>
          <w:snapToGrid w:val="0"/>
          <w:kern w:val="0"/>
        </w:rPr>
      </w:pPr>
      <w:r>
        <w:rPr>
          <w:rFonts w:hint="eastAsia" w:ascii="宋体" w:hAnsi="宋体" w:eastAsia="宋体" w:cs="宋体"/>
          <w:snapToGrid w:val="0"/>
          <w:kern w:val="0"/>
        </w:rPr>
        <w:t>投标单位：（</w:t>
      </w:r>
      <w:r>
        <w:rPr>
          <w:rFonts w:hint="eastAsia" w:ascii="宋体" w:hAnsi="宋体" w:eastAsia="宋体" w:cs="宋体"/>
          <w:snapToGrid w:val="0"/>
          <w:kern w:val="0"/>
          <w:lang w:eastAsia="zh-CN"/>
        </w:rPr>
        <w:t>加盖公章</w:t>
      </w:r>
      <w:r>
        <w:rPr>
          <w:rFonts w:hint="eastAsia" w:ascii="宋体" w:hAnsi="宋体" w:eastAsia="宋体" w:cs="宋体"/>
          <w:snapToGrid w:val="0"/>
          <w:kern w:val="0"/>
        </w:rPr>
        <w:t>）</w:t>
      </w:r>
    </w:p>
    <w:p w14:paraId="05749E15">
      <w:pPr>
        <w:adjustRightInd w:val="0"/>
        <w:snapToGrid w:val="0"/>
        <w:spacing w:line="300" w:lineRule="auto"/>
        <w:rPr>
          <w:rFonts w:hint="eastAsia" w:ascii="宋体" w:hAnsi="宋体" w:eastAsia="宋体" w:cs="宋体"/>
          <w:snapToGrid w:val="0"/>
          <w:kern w:val="0"/>
        </w:rPr>
      </w:pPr>
    </w:p>
    <w:p w14:paraId="49D7C5BC">
      <w:pPr>
        <w:adjustRightInd w:val="0"/>
        <w:snapToGrid w:val="0"/>
        <w:spacing w:line="300" w:lineRule="auto"/>
        <w:rPr>
          <w:rFonts w:hint="eastAsia" w:ascii="宋体" w:hAnsi="宋体" w:eastAsia="宋体" w:cs="宋体"/>
          <w:snapToGrid w:val="0"/>
          <w:kern w:val="0"/>
        </w:rPr>
      </w:pPr>
    </w:p>
    <w:p w14:paraId="010C74EA">
      <w:pPr>
        <w:adjustRightInd w:val="0"/>
        <w:snapToGrid w:val="0"/>
        <w:spacing w:line="300" w:lineRule="auto"/>
        <w:ind w:right="420"/>
        <w:rPr>
          <w:rFonts w:hint="eastAsia" w:ascii="宋体" w:hAnsi="宋体" w:eastAsia="宋体" w:cs="宋体"/>
          <w:snapToGrid w:val="0"/>
          <w:kern w:val="0"/>
        </w:rPr>
      </w:pPr>
    </w:p>
    <w:p w14:paraId="5CB2EE19">
      <w:pPr>
        <w:adjustRightInd w:val="0"/>
        <w:snapToGrid w:val="0"/>
        <w:spacing w:line="360" w:lineRule="auto"/>
        <w:ind w:firstLine="600"/>
        <w:jc w:val="right"/>
        <w:rPr>
          <w:rFonts w:hint="eastAsia" w:ascii="宋体" w:hAnsi="宋体" w:eastAsia="宋体" w:cs="宋体"/>
        </w:rPr>
      </w:pPr>
      <w:r>
        <w:rPr>
          <w:rFonts w:hint="eastAsia" w:ascii="宋体" w:hAnsi="宋体" w:eastAsia="宋体" w:cs="宋体"/>
        </w:rPr>
        <w:t>年     月    日</w:t>
      </w:r>
    </w:p>
    <w:p w14:paraId="072CA9E7">
      <w:pPr>
        <w:adjustRightInd w:val="0"/>
        <w:snapToGrid w:val="0"/>
        <w:spacing w:line="360" w:lineRule="auto"/>
        <w:ind w:firstLine="600"/>
        <w:jc w:val="right"/>
        <w:rPr>
          <w:rFonts w:hint="eastAsia" w:ascii="宋体" w:hAnsi="宋体" w:eastAsia="宋体" w:cs="宋体"/>
        </w:rPr>
      </w:pPr>
    </w:p>
    <w:p w14:paraId="306B6E77">
      <w:pPr>
        <w:adjustRightInd w:val="0"/>
        <w:snapToGrid w:val="0"/>
        <w:spacing w:line="360" w:lineRule="auto"/>
        <w:ind w:firstLine="600"/>
        <w:jc w:val="right"/>
        <w:rPr>
          <w:rFonts w:hint="eastAsia" w:ascii="宋体" w:hAnsi="宋体" w:eastAsia="宋体" w:cs="宋体"/>
        </w:rPr>
      </w:pPr>
    </w:p>
    <w:p w14:paraId="58F2C5D3">
      <w:pPr>
        <w:adjustRightInd w:val="0"/>
        <w:snapToGrid w:val="0"/>
        <w:spacing w:line="360" w:lineRule="auto"/>
        <w:ind w:firstLine="600"/>
        <w:jc w:val="right"/>
        <w:rPr>
          <w:rFonts w:hint="eastAsia" w:ascii="宋体" w:hAnsi="宋体" w:eastAsia="宋体" w:cs="宋体"/>
        </w:rPr>
      </w:pPr>
    </w:p>
    <w:p w14:paraId="024DDF1C">
      <w:pPr>
        <w:adjustRightInd w:val="0"/>
        <w:snapToGrid w:val="0"/>
        <w:spacing w:line="360" w:lineRule="auto"/>
        <w:ind w:firstLine="424" w:firstLineChars="202"/>
        <w:rPr>
          <w:rFonts w:hint="eastAsia" w:ascii="宋体" w:hAnsi="宋体" w:eastAsia="宋体" w:cs="宋体"/>
        </w:rPr>
      </w:pPr>
      <w:r>
        <w:rPr>
          <w:rFonts w:hint="eastAsia" w:ascii="宋体" w:hAnsi="宋体" w:eastAsia="宋体" w:cs="宋体"/>
        </w:rPr>
        <w:t>3、其它资格证明材料</w:t>
      </w:r>
    </w:p>
    <w:p w14:paraId="070D815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（如有，按第一章投标邀请“申请人的资格要求”提供）</w:t>
      </w:r>
    </w:p>
    <w:p w14:paraId="4A3C48D4">
      <w:pPr>
        <w:pStyle w:val="2"/>
        <w:rPr>
          <w:rFonts w:hint="eastAsia" w:ascii="宋体" w:hAnsi="宋体" w:eastAsia="宋体" w:cs="宋体"/>
        </w:rPr>
      </w:pPr>
    </w:p>
    <w:p w14:paraId="4EE2F6E0">
      <w:pPr>
        <w:adjustRightInd w:val="0"/>
        <w:snapToGrid w:val="0"/>
        <w:spacing w:line="360" w:lineRule="auto"/>
        <w:ind w:firstLine="600"/>
        <w:jc w:val="right"/>
        <w:rPr>
          <w:rFonts w:hint="eastAsia" w:ascii="宋体" w:hAnsi="宋体" w:eastAsia="宋体" w:cs="宋体"/>
        </w:rPr>
      </w:pPr>
    </w:p>
    <w:p w14:paraId="2D996AD4">
      <w:pPr>
        <w:adjustRightInd w:val="0"/>
        <w:snapToGrid w:val="0"/>
        <w:spacing w:line="360" w:lineRule="auto"/>
        <w:ind w:firstLine="487" w:firstLineChars="202"/>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注：投标人提供的以上资料</w:t>
      </w:r>
      <w:r>
        <w:rPr>
          <w:rFonts w:hint="eastAsia" w:ascii="宋体" w:hAnsi="宋体" w:eastAsia="宋体" w:cs="宋体"/>
          <w:b/>
          <w:bCs/>
          <w:snapToGrid w:val="0"/>
          <w:kern w:val="0"/>
          <w:sz w:val="24"/>
          <w:szCs w:val="24"/>
          <w:lang w:eastAsia="zh-CN"/>
        </w:rPr>
        <w:t>均</w:t>
      </w:r>
      <w:r>
        <w:rPr>
          <w:rFonts w:hint="eastAsia" w:ascii="宋体" w:hAnsi="宋体" w:eastAsia="宋体" w:cs="宋体"/>
          <w:b/>
          <w:bCs/>
          <w:snapToGrid w:val="0"/>
          <w:kern w:val="0"/>
          <w:sz w:val="24"/>
          <w:szCs w:val="24"/>
        </w:rPr>
        <w:t>需加盖公章</w:t>
      </w:r>
    </w:p>
    <w:p w14:paraId="7A3701EA">
      <w:pPr>
        <w:adjustRightInd w:val="0"/>
        <w:snapToGrid w:val="0"/>
        <w:spacing w:line="360" w:lineRule="auto"/>
        <w:ind w:firstLine="600"/>
        <w:jc w:val="right"/>
        <w:rPr>
          <w:rFonts w:hint="eastAsia" w:ascii="宋体" w:hAnsi="宋体" w:eastAsia="宋体" w:cs="宋体"/>
        </w:rPr>
      </w:pPr>
    </w:p>
    <w:p w14:paraId="0705B42C">
      <w:pPr>
        <w:adjustRightInd w:val="0"/>
        <w:snapToGrid w:val="0"/>
        <w:spacing w:line="360" w:lineRule="auto"/>
        <w:ind w:firstLine="600"/>
        <w:jc w:val="right"/>
        <w:rPr>
          <w:rFonts w:hint="eastAsia" w:ascii="宋体" w:hAnsi="宋体" w:eastAsia="宋体" w:cs="宋体"/>
        </w:rPr>
      </w:pPr>
    </w:p>
    <w:p w14:paraId="4700BE22">
      <w:pPr>
        <w:adjustRightInd w:val="0"/>
        <w:snapToGrid w:val="0"/>
        <w:spacing w:line="360" w:lineRule="auto"/>
        <w:ind w:firstLine="600"/>
        <w:jc w:val="right"/>
        <w:rPr>
          <w:rFonts w:hint="eastAsia" w:ascii="宋体" w:hAnsi="宋体" w:eastAsia="宋体" w:cs="宋体"/>
        </w:rPr>
      </w:pPr>
    </w:p>
    <w:p w14:paraId="321014DC">
      <w:pPr>
        <w:pStyle w:val="4"/>
        <w:tabs>
          <w:tab w:val="left" w:pos="371"/>
        </w:tabs>
        <w:spacing w:before="120" w:after="120"/>
        <w:ind w:left="-1" w:leftChars="-1" w:hanging="1"/>
        <w:jc w:val="center"/>
        <w:rPr>
          <w:rFonts w:hint="eastAsia" w:ascii="宋体" w:hAnsi="宋体" w:eastAsia="宋体" w:cs="宋体"/>
          <w:snapToGrid w:val="0"/>
          <w:kern w:val="0"/>
        </w:rPr>
      </w:pPr>
      <w:bookmarkStart w:id="62" w:name="_Toc135293183"/>
      <w:r>
        <w:rPr>
          <w:rFonts w:hint="eastAsia" w:ascii="宋体" w:hAnsi="宋体" w:eastAsia="宋体" w:cs="宋体"/>
        </w:rPr>
        <w:t>格式2  法定代表人（负责人）证明书及授权委托书</w:t>
      </w:r>
      <w:bookmarkEnd w:id="62"/>
    </w:p>
    <w:p w14:paraId="64F8B0D9">
      <w:pPr>
        <w:widowControl/>
        <w:jc w:val="left"/>
        <w:rPr>
          <w:rFonts w:hint="eastAsia" w:ascii="宋体" w:hAnsi="宋体" w:eastAsia="宋体" w:cs="宋体"/>
          <w:b/>
          <w:sz w:val="28"/>
          <w:szCs w:val="28"/>
        </w:rPr>
      </w:pPr>
    </w:p>
    <w:p w14:paraId="3921B0A4">
      <w:pPr>
        <w:spacing w:line="360" w:lineRule="auto"/>
        <w:ind w:left="0" w:leftChars="0" w:firstLine="422" w:firstLineChars="175"/>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5D1614C">
      <w:pPr>
        <w:pStyle w:val="2"/>
        <w:rPr>
          <w:rFonts w:hint="eastAsia" w:ascii="宋体" w:hAnsi="宋体" w:eastAsia="宋体" w:cs="宋体"/>
        </w:rPr>
      </w:pPr>
    </w:p>
    <w:p w14:paraId="5DB580D1">
      <w:pPr>
        <w:rPr>
          <w:rFonts w:hint="eastAsia" w:ascii="宋体" w:hAnsi="宋体" w:eastAsia="宋体" w:cs="宋体"/>
          <w:b/>
          <w:sz w:val="28"/>
          <w:szCs w:val="28"/>
        </w:rPr>
      </w:pPr>
      <w:r>
        <w:rPr>
          <w:rFonts w:hint="eastAsia" w:ascii="宋体" w:hAnsi="宋体" w:eastAsia="宋体" w:cs="宋体"/>
          <w:b/>
          <w:sz w:val="28"/>
          <w:szCs w:val="28"/>
        </w:rPr>
        <w:br w:type="page"/>
      </w:r>
    </w:p>
    <w:p w14:paraId="76D13149">
      <w:pPr>
        <w:widowControl/>
        <w:jc w:val="center"/>
        <w:rPr>
          <w:rFonts w:hint="eastAsia" w:ascii="宋体" w:hAnsi="宋体" w:eastAsia="宋体" w:cs="宋体"/>
          <w:b/>
          <w:sz w:val="28"/>
          <w:szCs w:val="28"/>
        </w:rPr>
      </w:pPr>
    </w:p>
    <w:p w14:paraId="3786F615">
      <w:pPr>
        <w:widowControl/>
        <w:jc w:val="center"/>
        <w:rPr>
          <w:rFonts w:hint="eastAsia" w:ascii="宋体" w:hAnsi="宋体" w:eastAsia="宋体" w:cs="宋体"/>
          <w:b/>
          <w:sz w:val="28"/>
          <w:szCs w:val="28"/>
        </w:rPr>
      </w:pPr>
      <w:r>
        <w:rPr>
          <w:rFonts w:hint="eastAsia" w:ascii="宋体" w:hAnsi="宋体" w:eastAsia="宋体" w:cs="宋体"/>
          <w:b/>
          <w:sz w:val="28"/>
          <w:szCs w:val="28"/>
        </w:rPr>
        <w:t>法定代表人（负责人）证明书（参考）</w:t>
      </w:r>
    </w:p>
    <w:p w14:paraId="1954E8A9">
      <w:pPr>
        <w:spacing w:line="400" w:lineRule="exact"/>
        <w:rPr>
          <w:rFonts w:hint="eastAsia" w:ascii="宋体" w:hAnsi="宋体" w:eastAsia="宋体" w:cs="宋体"/>
          <w:bCs/>
          <w:sz w:val="28"/>
        </w:rPr>
      </w:pPr>
    </w:p>
    <w:p w14:paraId="491EE0E7">
      <w:pPr>
        <w:tabs>
          <w:tab w:val="left" w:pos="900"/>
        </w:tabs>
        <w:spacing w:line="480" w:lineRule="auto"/>
        <w:ind w:firstLine="945" w:firstLineChars="450"/>
        <w:rPr>
          <w:rFonts w:hint="eastAsia" w:ascii="宋体" w:hAnsi="宋体" w:eastAsia="宋体" w:cs="宋体"/>
        </w:rPr>
      </w:pPr>
      <w:r>
        <w:rPr>
          <w:rFonts w:hint="eastAsia" w:ascii="宋体" w:hAnsi="宋体" w:eastAsia="宋体" w:cs="宋体"/>
        </w:rPr>
        <w:t>______________同志，现任我单位</w:t>
      </w:r>
      <w:r>
        <w:rPr>
          <w:rFonts w:hint="eastAsia" w:ascii="宋体" w:hAnsi="宋体" w:eastAsia="宋体" w:cs="宋体"/>
          <w:u w:val="single"/>
        </w:rPr>
        <w:t xml:space="preserve">         </w:t>
      </w:r>
      <w:r>
        <w:rPr>
          <w:rFonts w:hint="eastAsia" w:ascii="宋体" w:hAnsi="宋体" w:eastAsia="宋体" w:cs="宋体"/>
        </w:rPr>
        <w:t>职务，为法定代表人（负责人），特此证明。</w:t>
      </w:r>
    </w:p>
    <w:p w14:paraId="5500B6FC">
      <w:pPr>
        <w:spacing w:line="480" w:lineRule="auto"/>
        <w:ind w:firstLine="420" w:firstLineChars="200"/>
        <w:rPr>
          <w:rFonts w:hint="eastAsia" w:ascii="宋体" w:hAnsi="宋体" w:eastAsia="宋体" w:cs="宋体"/>
        </w:rPr>
      </w:pPr>
      <w:r>
        <w:rPr>
          <w:rFonts w:hint="eastAsia" w:ascii="宋体" w:hAnsi="宋体" w:eastAsia="宋体" w:cs="宋体"/>
        </w:rPr>
        <w:t>有效日期与本公司投标文件中标注的投标有效期相同。  签发日期：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 xml:space="preserve">日             </w:t>
      </w:r>
    </w:p>
    <w:p w14:paraId="716B2437">
      <w:pPr>
        <w:spacing w:line="480" w:lineRule="auto"/>
        <w:ind w:firstLine="420" w:firstLineChars="200"/>
        <w:rPr>
          <w:rFonts w:hint="eastAsia" w:ascii="宋体" w:hAnsi="宋体" w:eastAsia="宋体" w:cs="宋体"/>
        </w:rPr>
      </w:pPr>
      <w:r>
        <w:rPr>
          <w:rFonts w:hint="eastAsia" w:ascii="宋体" w:hAnsi="宋体" w:eastAsia="宋体" w:cs="宋体"/>
        </w:rPr>
        <w:t>附：</w:t>
      </w:r>
    </w:p>
    <w:p w14:paraId="25EF7399">
      <w:pPr>
        <w:spacing w:line="480" w:lineRule="auto"/>
        <w:ind w:firstLine="840" w:firstLineChars="400"/>
        <w:rPr>
          <w:rFonts w:hint="eastAsia" w:ascii="宋体" w:hAnsi="宋体" w:eastAsia="宋体" w:cs="宋体"/>
        </w:rPr>
      </w:pPr>
      <w:r>
        <w:rPr>
          <w:rFonts w:hint="eastAsia" w:ascii="宋体" w:hAnsi="宋体" w:eastAsia="宋体" w:cs="宋体"/>
        </w:rPr>
        <w:t xml:space="preserve">营业执照（注册号）：                       </w:t>
      </w:r>
    </w:p>
    <w:p w14:paraId="0C3C8F85">
      <w:pPr>
        <w:spacing w:line="480" w:lineRule="auto"/>
        <w:ind w:firstLine="840" w:firstLineChars="400"/>
        <w:rPr>
          <w:rFonts w:hint="eastAsia" w:ascii="宋体" w:hAnsi="宋体" w:eastAsia="宋体" w:cs="宋体"/>
        </w:rPr>
      </w:pPr>
      <w:r>
        <w:rPr>
          <w:rFonts w:hint="eastAsia" w:ascii="宋体" w:hAnsi="宋体" w:eastAsia="宋体" w:cs="宋体"/>
        </w:rPr>
        <w:t>经济性质：</w:t>
      </w:r>
    </w:p>
    <w:p w14:paraId="1864822C">
      <w:pPr>
        <w:spacing w:line="480" w:lineRule="auto"/>
        <w:ind w:firstLine="840" w:firstLineChars="400"/>
        <w:rPr>
          <w:rFonts w:hint="eastAsia" w:ascii="宋体" w:hAnsi="宋体" w:eastAsia="宋体" w:cs="宋体"/>
        </w:rPr>
      </w:pPr>
      <w:r>
        <w:rPr>
          <w:rFonts w:hint="eastAsia" w:ascii="宋体" w:hAnsi="宋体" w:eastAsia="宋体" w:cs="宋体"/>
        </w:rPr>
        <w:t>主营（产）：</w:t>
      </w:r>
    </w:p>
    <w:p w14:paraId="6F29EED7">
      <w:pPr>
        <w:spacing w:line="480" w:lineRule="auto"/>
        <w:ind w:firstLine="840" w:firstLineChars="400"/>
        <w:rPr>
          <w:rFonts w:hint="eastAsia" w:ascii="宋体" w:hAnsi="宋体" w:eastAsia="宋体" w:cs="宋体"/>
        </w:rPr>
      </w:pPr>
      <w:r>
        <w:rPr>
          <w:rFonts w:hint="eastAsia" w:ascii="宋体" w:hAnsi="宋体" w:eastAsia="宋体" w:cs="宋体"/>
        </w:rPr>
        <w:t>兼营（产）：</w:t>
      </w:r>
    </w:p>
    <w:p w14:paraId="2AEE2FB8">
      <w:pPr>
        <w:spacing w:line="480" w:lineRule="auto"/>
        <w:ind w:firstLine="960" w:firstLineChars="400"/>
        <w:rPr>
          <w:rFonts w:hint="eastAsia" w:ascii="宋体" w:hAnsi="宋体" w:eastAsia="宋体" w:cs="宋体"/>
          <w:sz w:val="24"/>
        </w:rPr>
      </w:pPr>
    </w:p>
    <w:p w14:paraId="31380C63">
      <w:pPr>
        <w:spacing w:line="500" w:lineRule="exact"/>
        <w:rPr>
          <w:rFonts w:hint="eastAsia" w:ascii="宋体" w:hAnsi="宋体" w:eastAsia="宋体" w:cs="宋体"/>
          <w:b/>
          <w:bCs/>
        </w:rPr>
      </w:pPr>
      <w:r>
        <w:rPr>
          <w:rFonts w:hint="eastAsia" w:ascii="宋体" w:hAnsi="宋体" w:eastAsia="宋体" w:cs="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67FE7AE1">
                  <w:pPr>
                    <w:ind w:firstLine="1260" w:firstLineChars="600"/>
                  </w:pPr>
                  <w:r>
                    <w:rPr>
                      <w:rFonts w:hint="eastAsia"/>
                    </w:rPr>
                    <w:t xml:space="preserve"> 法定代表人</w:t>
                  </w:r>
                  <w:r>
                    <w:rPr>
                      <w:rFonts w:hint="eastAsia" w:ascii="宋体" w:hAnsi="宋体"/>
                    </w:rPr>
                    <w:t>（负责人）</w:t>
                  </w:r>
                </w:p>
                <w:p w14:paraId="177C2517">
                  <w:pPr>
                    <w:ind w:firstLine="1050" w:firstLineChars="500"/>
                  </w:pPr>
                  <w:r>
                    <w:rPr>
                      <w:rFonts w:hint="eastAsia"/>
                    </w:rPr>
                    <w:t xml:space="preserve"> 居民身份证复印件粘贴处</w:t>
                  </w:r>
                </w:p>
                <w:p w14:paraId="6B7D1943">
                  <w:pPr>
                    <w:ind w:firstLine="1050" w:firstLineChars="500"/>
                  </w:pPr>
                </w:p>
                <w:p w14:paraId="15A838B6">
                  <w:pPr>
                    <w:ind w:firstLine="1785" w:firstLineChars="850"/>
                  </w:pPr>
                  <w:r>
                    <w:rPr>
                      <w:rFonts w:hint="eastAsia"/>
                    </w:rPr>
                    <w:t>（反面）</w:t>
                  </w:r>
                </w:p>
                <w:p w14:paraId="602C49F7">
                  <w:pPr>
                    <w:ind w:firstLine="1050" w:firstLineChars="500"/>
                  </w:pPr>
                </w:p>
                <w:p w14:paraId="3F185A82"/>
              </w:txbxContent>
            </v:textbox>
          </v:rect>
        </w:pict>
      </w:r>
      <w:r>
        <w:rPr>
          <w:rFonts w:hint="eastAsia" w:ascii="宋体" w:hAnsi="宋体" w:eastAsia="宋体" w:cs="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24754EAD">
                  <w:pPr>
                    <w:ind w:firstLine="1260" w:firstLineChars="600"/>
                    <w:jc w:val="left"/>
                  </w:pPr>
                  <w:r>
                    <w:rPr>
                      <w:rFonts w:hint="eastAsia"/>
                    </w:rPr>
                    <w:t>法定代表人</w:t>
                  </w:r>
                  <w:r>
                    <w:rPr>
                      <w:rFonts w:hint="eastAsia" w:ascii="宋体" w:hAnsi="宋体"/>
                    </w:rPr>
                    <w:t>（负责人）</w:t>
                  </w:r>
                </w:p>
                <w:p w14:paraId="6E300436">
                  <w:pPr>
                    <w:ind w:firstLine="1050" w:firstLineChars="500"/>
                    <w:jc w:val="left"/>
                  </w:pPr>
                  <w:r>
                    <w:rPr>
                      <w:rFonts w:hint="eastAsia"/>
                    </w:rPr>
                    <w:t xml:space="preserve"> 居民身份证复印件粘贴处</w:t>
                  </w:r>
                </w:p>
                <w:p w14:paraId="67DC258E">
                  <w:pPr>
                    <w:ind w:firstLine="1050" w:firstLineChars="500"/>
                    <w:jc w:val="left"/>
                  </w:pPr>
                </w:p>
                <w:p w14:paraId="55130E94">
                  <w:pPr>
                    <w:ind w:firstLine="1785" w:firstLineChars="850"/>
                    <w:jc w:val="left"/>
                  </w:pPr>
                  <w:r>
                    <w:rPr>
                      <w:rFonts w:hint="eastAsia"/>
                    </w:rPr>
                    <w:t>（正面）</w:t>
                  </w:r>
                </w:p>
                <w:p w14:paraId="165C3433">
                  <w:pPr>
                    <w:ind w:firstLine="1050" w:firstLineChars="500"/>
                    <w:jc w:val="left"/>
                  </w:pPr>
                </w:p>
                <w:p w14:paraId="67A2529F">
                  <w:pPr>
                    <w:jc w:val="left"/>
                  </w:pPr>
                </w:p>
              </w:txbxContent>
            </v:textbox>
          </v:rect>
        </w:pict>
      </w:r>
    </w:p>
    <w:p w14:paraId="18A7D768">
      <w:pPr>
        <w:spacing w:line="500" w:lineRule="exact"/>
        <w:rPr>
          <w:rFonts w:hint="eastAsia" w:ascii="宋体" w:hAnsi="宋体" w:eastAsia="宋体" w:cs="宋体"/>
          <w:b/>
          <w:bCs/>
        </w:rPr>
      </w:pPr>
    </w:p>
    <w:p w14:paraId="12AE2530">
      <w:pPr>
        <w:spacing w:line="500" w:lineRule="exact"/>
        <w:rPr>
          <w:rFonts w:hint="eastAsia" w:ascii="宋体" w:hAnsi="宋体" w:eastAsia="宋体" w:cs="宋体"/>
          <w:b/>
          <w:bCs/>
        </w:rPr>
      </w:pPr>
    </w:p>
    <w:p w14:paraId="1D927DF6">
      <w:pPr>
        <w:spacing w:line="500" w:lineRule="exact"/>
        <w:rPr>
          <w:rFonts w:hint="eastAsia" w:ascii="宋体" w:hAnsi="宋体" w:eastAsia="宋体" w:cs="宋体"/>
          <w:b/>
          <w:bCs/>
        </w:rPr>
      </w:pPr>
    </w:p>
    <w:p w14:paraId="7D5FF542">
      <w:pPr>
        <w:spacing w:line="500" w:lineRule="exact"/>
        <w:rPr>
          <w:rFonts w:hint="eastAsia" w:ascii="宋体" w:hAnsi="宋体" w:eastAsia="宋体" w:cs="宋体"/>
          <w:b/>
          <w:bCs/>
        </w:rPr>
      </w:pPr>
    </w:p>
    <w:p w14:paraId="737DD530">
      <w:pPr>
        <w:spacing w:line="500" w:lineRule="exact"/>
        <w:rPr>
          <w:rFonts w:hint="eastAsia" w:ascii="宋体" w:hAnsi="宋体" w:eastAsia="宋体" w:cs="宋体"/>
          <w:b/>
          <w:bCs/>
        </w:rPr>
      </w:pPr>
    </w:p>
    <w:p w14:paraId="5201CB08">
      <w:pPr>
        <w:spacing w:line="500" w:lineRule="exact"/>
        <w:rPr>
          <w:rFonts w:hint="eastAsia" w:ascii="宋体" w:hAnsi="宋体" w:eastAsia="宋体" w:cs="宋体"/>
          <w:b/>
          <w:bCs/>
        </w:rPr>
      </w:pPr>
      <w:r>
        <w:rPr>
          <w:rFonts w:hint="eastAsia" w:ascii="宋体" w:hAnsi="宋体" w:eastAsia="宋体" w:cs="宋体"/>
          <w:b/>
          <w:bCs/>
        </w:rPr>
        <w:t xml:space="preserve">                         </w:t>
      </w:r>
    </w:p>
    <w:p w14:paraId="6C7ED8A9">
      <w:pPr>
        <w:spacing w:line="360" w:lineRule="auto"/>
        <w:ind w:firstLine="539" w:firstLineChars="257"/>
        <w:rPr>
          <w:rFonts w:hint="eastAsia" w:ascii="宋体" w:hAnsi="宋体" w:eastAsia="宋体" w:cs="宋体"/>
          <w:highlight w:val="yellow"/>
          <w:lang w:eastAsia="zh-CN"/>
        </w:rPr>
      </w:pPr>
      <w:r>
        <w:rPr>
          <w:rFonts w:hint="eastAsia" w:ascii="宋体" w:hAnsi="宋体" w:eastAsia="宋体" w:cs="宋体"/>
          <w:highlight w:val="yellow"/>
          <w:lang w:eastAsia="zh-CN"/>
        </w:rPr>
        <w:t>注：投标人必须提供有效的身份证件（有效期限未过期）。</w:t>
      </w:r>
    </w:p>
    <w:p w14:paraId="6B40EA01">
      <w:pPr>
        <w:spacing w:line="360" w:lineRule="auto"/>
        <w:ind w:firstLine="539" w:firstLineChars="257"/>
        <w:rPr>
          <w:rFonts w:hint="eastAsia" w:ascii="宋体" w:hAnsi="宋体" w:eastAsia="宋体" w:cs="宋体"/>
          <w:highlight w:val="yellow"/>
          <w:lang w:eastAsia="zh-CN"/>
        </w:rPr>
      </w:pPr>
    </w:p>
    <w:p w14:paraId="55BF0CC8">
      <w:pPr>
        <w:spacing w:line="360" w:lineRule="auto"/>
        <w:ind w:firstLine="539" w:firstLineChars="257"/>
        <w:rPr>
          <w:rFonts w:hint="eastAsia" w:ascii="宋体" w:hAnsi="宋体" w:eastAsia="宋体" w:cs="宋体"/>
        </w:rPr>
      </w:pPr>
      <w:r>
        <w:rPr>
          <w:rFonts w:hint="eastAsia" w:ascii="宋体" w:hAnsi="宋体" w:eastAsia="宋体" w:cs="宋体"/>
        </w:rPr>
        <w:t>单位名称：（</w:t>
      </w:r>
      <w:r>
        <w:rPr>
          <w:rFonts w:hint="eastAsia" w:ascii="宋体" w:hAnsi="宋体" w:eastAsia="宋体" w:cs="宋体"/>
          <w:snapToGrid w:val="0"/>
          <w:kern w:val="0"/>
          <w:lang w:eastAsia="zh-CN"/>
        </w:rPr>
        <w:t>加盖公章</w:t>
      </w:r>
      <w:r>
        <w:rPr>
          <w:rFonts w:hint="eastAsia" w:ascii="宋体" w:hAnsi="宋体" w:eastAsia="宋体" w:cs="宋体"/>
        </w:rPr>
        <w:t>）</w:t>
      </w:r>
      <w:r>
        <w:rPr>
          <w:rFonts w:hint="eastAsia" w:ascii="宋体" w:hAnsi="宋体" w:eastAsia="宋体" w:cs="宋体"/>
          <w:u w:val="single"/>
        </w:rPr>
        <w:t xml:space="preserve">                                </w:t>
      </w:r>
    </w:p>
    <w:p w14:paraId="7911C963">
      <w:pPr>
        <w:spacing w:line="360" w:lineRule="auto"/>
        <w:ind w:firstLine="539" w:firstLineChars="257"/>
        <w:rPr>
          <w:rFonts w:hint="eastAsia" w:ascii="宋体" w:hAnsi="宋体" w:eastAsia="宋体" w:cs="宋体"/>
        </w:rPr>
      </w:pPr>
    </w:p>
    <w:p w14:paraId="6C9F458C">
      <w:pPr>
        <w:spacing w:line="360" w:lineRule="auto"/>
        <w:ind w:firstLine="539" w:firstLineChars="257"/>
        <w:rPr>
          <w:rFonts w:hint="eastAsia" w:ascii="宋体" w:hAnsi="宋体" w:eastAsia="宋体" w:cs="宋体"/>
          <w:b/>
          <w:bCs/>
          <w:sz w:val="28"/>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 xml:space="preserve">月 </w:t>
      </w:r>
      <w:r>
        <w:rPr>
          <w:rFonts w:hint="eastAsia" w:ascii="宋体" w:hAnsi="宋体" w:eastAsia="宋体" w:cs="宋体"/>
          <w:u w:val="single"/>
        </w:rPr>
        <w:t xml:space="preserve">      </w:t>
      </w:r>
      <w:r>
        <w:rPr>
          <w:rFonts w:hint="eastAsia" w:ascii="宋体" w:hAnsi="宋体" w:eastAsia="宋体" w:cs="宋体"/>
        </w:rPr>
        <w:t>日</w:t>
      </w:r>
    </w:p>
    <w:p w14:paraId="4CC23EB4">
      <w:pPr>
        <w:ind w:firstLine="2249" w:firstLineChars="800"/>
        <w:rPr>
          <w:rFonts w:hint="eastAsia" w:ascii="宋体" w:hAnsi="宋体" w:eastAsia="宋体" w:cs="宋体"/>
          <w:b/>
          <w:bCs/>
          <w:sz w:val="28"/>
        </w:rPr>
      </w:pPr>
    </w:p>
    <w:p w14:paraId="7C3915FE">
      <w:pPr>
        <w:jc w:val="center"/>
        <w:rPr>
          <w:rFonts w:hint="eastAsia" w:ascii="宋体" w:hAnsi="宋体" w:eastAsia="宋体" w:cs="宋体"/>
          <w:b/>
          <w:bCs/>
          <w:sz w:val="28"/>
        </w:rPr>
      </w:pPr>
    </w:p>
    <w:p w14:paraId="21F93540">
      <w:pPr>
        <w:jc w:val="center"/>
        <w:rPr>
          <w:rFonts w:hint="eastAsia" w:ascii="宋体" w:hAnsi="宋体" w:eastAsia="宋体" w:cs="宋体"/>
          <w:b/>
          <w:bCs/>
          <w:sz w:val="28"/>
        </w:rPr>
      </w:pPr>
    </w:p>
    <w:p w14:paraId="0C9E7903">
      <w:pPr>
        <w:jc w:val="center"/>
        <w:rPr>
          <w:rFonts w:hint="eastAsia" w:ascii="宋体" w:hAnsi="宋体" w:eastAsia="宋体" w:cs="宋体"/>
          <w:b/>
          <w:bCs/>
          <w:sz w:val="28"/>
        </w:rPr>
      </w:pPr>
    </w:p>
    <w:p w14:paraId="147A700A">
      <w:pPr>
        <w:jc w:val="center"/>
        <w:rPr>
          <w:rFonts w:hint="eastAsia" w:ascii="宋体" w:hAnsi="宋体" w:eastAsia="宋体" w:cs="宋体"/>
          <w:b/>
          <w:bCs/>
          <w:sz w:val="28"/>
        </w:rPr>
      </w:pPr>
      <w:r>
        <w:rPr>
          <w:rFonts w:hint="eastAsia" w:ascii="宋体" w:hAnsi="宋体" w:eastAsia="宋体" w:cs="宋体"/>
          <w:b/>
          <w:bCs/>
          <w:sz w:val="28"/>
        </w:rPr>
        <w:t>法定代表人（负责人）授权委托书</w:t>
      </w:r>
      <w:r>
        <w:rPr>
          <w:rFonts w:hint="eastAsia" w:ascii="宋体" w:hAnsi="宋体" w:eastAsia="宋体" w:cs="宋体"/>
          <w:b/>
          <w:sz w:val="30"/>
          <w:szCs w:val="30"/>
        </w:rPr>
        <w:t>（参考）</w:t>
      </w:r>
    </w:p>
    <w:p w14:paraId="021FD924">
      <w:pPr>
        <w:rPr>
          <w:rFonts w:hint="eastAsia" w:ascii="宋体" w:hAnsi="宋体" w:eastAsia="宋体" w:cs="宋体"/>
        </w:rPr>
      </w:pPr>
    </w:p>
    <w:p w14:paraId="4173373A">
      <w:pPr>
        <w:rPr>
          <w:rFonts w:hint="eastAsia" w:ascii="宋体" w:hAnsi="宋体" w:eastAsia="宋体" w:cs="宋体"/>
          <w:b/>
          <w:bCs/>
        </w:rPr>
      </w:pPr>
      <w:r>
        <w:rPr>
          <w:rFonts w:hint="eastAsia" w:ascii="宋体" w:hAnsi="宋体" w:eastAsia="宋体" w:cs="宋体"/>
        </w:rPr>
        <w:t>深圳市中正招标有限公司</w:t>
      </w:r>
      <w:r>
        <w:rPr>
          <w:rFonts w:hint="eastAsia" w:ascii="宋体" w:hAnsi="宋体" w:eastAsia="宋体" w:cs="宋体"/>
          <w:b/>
          <w:bCs/>
        </w:rPr>
        <w:t>：</w:t>
      </w:r>
    </w:p>
    <w:p w14:paraId="6D2650B6">
      <w:pPr>
        <w:ind w:firstLine="630"/>
        <w:rPr>
          <w:rFonts w:hint="eastAsia" w:ascii="宋体" w:hAnsi="宋体" w:eastAsia="宋体" w:cs="宋体"/>
        </w:rPr>
      </w:pPr>
    </w:p>
    <w:p w14:paraId="774AFDB8">
      <w:pPr>
        <w:adjustRightInd w:val="0"/>
        <w:snapToGrid w:val="0"/>
        <w:spacing w:line="360" w:lineRule="auto"/>
        <w:ind w:firstLine="629"/>
        <w:rPr>
          <w:rFonts w:hint="eastAsia" w:ascii="宋体" w:hAnsi="宋体" w:eastAsia="宋体" w:cs="宋体"/>
        </w:rPr>
      </w:pPr>
      <w:r>
        <w:rPr>
          <w:rFonts w:hint="eastAsia" w:ascii="宋体" w:hAnsi="宋体" w:eastAsia="宋体" w:cs="宋体"/>
        </w:rPr>
        <w:t>现委派</w:t>
      </w:r>
      <w:r>
        <w:rPr>
          <w:rFonts w:hint="eastAsia" w:ascii="宋体" w:hAnsi="宋体" w:eastAsia="宋体" w:cs="宋体"/>
          <w:u w:val="single"/>
        </w:rPr>
        <w:t xml:space="preserve">  （姓名、职务） </w:t>
      </w:r>
      <w:r>
        <w:rPr>
          <w:rFonts w:hint="eastAsia" w:ascii="宋体" w:hAnsi="宋体" w:eastAsia="宋体" w:cs="宋体"/>
        </w:rPr>
        <w:t>参加贵公司组织的</w:t>
      </w:r>
      <w:r>
        <w:rPr>
          <w:rFonts w:hint="eastAsia" w:ascii="宋体" w:hAnsi="宋体" w:eastAsia="宋体" w:cs="宋体"/>
          <w:b/>
          <w:bCs/>
          <w:u w:val="single"/>
        </w:rPr>
        <w:t xml:space="preserve">  </w:t>
      </w:r>
      <w:r>
        <w:rPr>
          <w:rFonts w:hint="eastAsia" w:ascii="宋体" w:hAnsi="宋体" w:eastAsia="宋体" w:cs="宋体"/>
          <w:u w:val="single"/>
        </w:rPr>
        <w:t xml:space="preserve">（招标项目名称、编号） </w:t>
      </w:r>
      <w:r>
        <w:rPr>
          <w:rFonts w:hint="eastAsia" w:ascii="宋体" w:hAnsi="宋体" w:eastAsia="宋体" w:cs="宋体"/>
        </w:rPr>
        <w:t>招标活动，全权代表我单位处理投标的有关事宜。</w:t>
      </w:r>
    </w:p>
    <w:p w14:paraId="0A4677CA">
      <w:pPr>
        <w:adjustRightInd w:val="0"/>
        <w:snapToGrid w:val="0"/>
        <w:spacing w:line="360" w:lineRule="auto"/>
        <w:ind w:firstLine="629"/>
        <w:rPr>
          <w:rFonts w:hint="eastAsia" w:ascii="宋体" w:hAnsi="宋体" w:eastAsia="宋体" w:cs="宋体"/>
        </w:rPr>
      </w:pPr>
    </w:p>
    <w:p w14:paraId="5AA2E288">
      <w:pPr>
        <w:adjustRightInd w:val="0"/>
        <w:snapToGrid w:val="0"/>
        <w:spacing w:line="360" w:lineRule="auto"/>
        <w:ind w:firstLine="629"/>
        <w:rPr>
          <w:rFonts w:hint="eastAsia" w:ascii="宋体" w:hAnsi="宋体" w:eastAsia="宋体" w:cs="宋体"/>
          <w:b/>
          <w:bCs/>
        </w:rPr>
      </w:pPr>
      <w:r>
        <w:rPr>
          <w:rFonts w:hint="eastAsia" w:ascii="宋体" w:hAnsi="宋体" w:eastAsia="宋体" w:cs="宋体"/>
          <w:b/>
          <w:bCs/>
        </w:rPr>
        <w:t>附授权代表情况：</w:t>
      </w:r>
    </w:p>
    <w:p w14:paraId="6EC3791B">
      <w:pPr>
        <w:adjustRightInd w:val="0"/>
        <w:snapToGrid w:val="0"/>
        <w:spacing w:line="360" w:lineRule="auto"/>
        <w:ind w:firstLine="629"/>
        <w:rPr>
          <w:rFonts w:hint="eastAsia" w:ascii="宋体" w:hAnsi="宋体" w:eastAsia="宋体" w:cs="宋体"/>
        </w:rPr>
      </w:pPr>
      <w:r>
        <w:rPr>
          <w:rFonts w:hint="eastAsia" w:ascii="宋体" w:hAnsi="宋体" w:eastAsia="宋体" w:cs="宋体"/>
        </w:rPr>
        <w:t>姓名：</w:t>
      </w:r>
      <w:r>
        <w:rPr>
          <w:rFonts w:hint="eastAsia" w:ascii="宋体" w:hAnsi="宋体" w:eastAsia="宋体" w:cs="宋体"/>
          <w:b/>
          <w:bCs/>
        </w:rPr>
        <w:t xml:space="preserve">    </w:t>
      </w:r>
      <w:r>
        <w:rPr>
          <w:rFonts w:hint="eastAsia" w:ascii="宋体" w:hAnsi="宋体" w:eastAsia="宋体" w:cs="宋体"/>
        </w:rPr>
        <w:t xml:space="preserve">            性别：</w:t>
      </w:r>
      <w:r>
        <w:rPr>
          <w:rFonts w:hint="eastAsia" w:ascii="宋体" w:hAnsi="宋体" w:eastAsia="宋体" w:cs="宋体"/>
          <w:b/>
          <w:bCs/>
        </w:rPr>
        <w:t xml:space="preserve"> </w:t>
      </w:r>
    </w:p>
    <w:p w14:paraId="4FB54231">
      <w:pPr>
        <w:adjustRightInd w:val="0"/>
        <w:snapToGrid w:val="0"/>
        <w:spacing w:line="360" w:lineRule="auto"/>
        <w:ind w:firstLine="629"/>
        <w:rPr>
          <w:rFonts w:hint="eastAsia" w:ascii="宋体" w:hAnsi="宋体" w:eastAsia="宋体" w:cs="宋体"/>
          <w:b/>
          <w:bCs/>
        </w:rPr>
      </w:pPr>
      <w:r>
        <w:rPr>
          <w:rFonts w:hint="eastAsia" w:ascii="宋体" w:hAnsi="宋体" w:eastAsia="宋体" w:cs="宋体"/>
        </w:rPr>
        <w:t>年龄：</w:t>
      </w:r>
      <w:r>
        <w:rPr>
          <w:rFonts w:hint="eastAsia" w:ascii="宋体" w:hAnsi="宋体" w:eastAsia="宋体" w:cs="宋体"/>
          <w:b/>
          <w:bCs/>
        </w:rPr>
        <w:t xml:space="preserve"> </w:t>
      </w:r>
      <w:r>
        <w:rPr>
          <w:rFonts w:hint="eastAsia" w:ascii="宋体" w:hAnsi="宋体" w:eastAsia="宋体" w:cs="宋体"/>
        </w:rPr>
        <w:t xml:space="preserve">            </w:t>
      </w:r>
    </w:p>
    <w:p w14:paraId="24526558">
      <w:pPr>
        <w:adjustRightInd w:val="0"/>
        <w:snapToGrid w:val="0"/>
        <w:spacing w:line="360" w:lineRule="auto"/>
        <w:ind w:firstLine="629"/>
        <w:rPr>
          <w:rFonts w:hint="eastAsia" w:ascii="宋体" w:hAnsi="宋体" w:eastAsia="宋体" w:cs="宋体"/>
        </w:rPr>
      </w:pPr>
      <w:r>
        <w:rPr>
          <w:rFonts w:hint="eastAsia" w:ascii="宋体" w:hAnsi="宋体" w:eastAsia="宋体" w:cs="宋体"/>
        </w:rPr>
        <w:t>职务：</w:t>
      </w:r>
    </w:p>
    <w:p w14:paraId="06EB7F24">
      <w:pPr>
        <w:adjustRightInd w:val="0"/>
        <w:snapToGrid w:val="0"/>
        <w:spacing w:line="360" w:lineRule="auto"/>
        <w:ind w:firstLine="629"/>
        <w:rPr>
          <w:rFonts w:hint="eastAsia" w:ascii="宋体" w:hAnsi="宋体" w:eastAsia="宋体" w:cs="宋体"/>
        </w:rPr>
      </w:pPr>
      <w:r>
        <w:rPr>
          <w:rFonts w:hint="eastAsia" w:ascii="宋体" w:hAnsi="宋体" w:eastAsia="宋体" w:cs="宋体"/>
        </w:rPr>
        <w:t>身份证号码：</w:t>
      </w:r>
    </w:p>
    <w:p w14:paraId="2DAA1C18">
      <w:pPr>
        <w:adjustRightInd w:val="0"/>
        <w:snapToGrid w:val="0"/>
        <w:spacing w:line="360" w:lineRule="auto"/>
        <w:ind w:firstLine="629"/>
        <w:rPr>
          <w:rFonts w:hint="eastAsia" w:ascii="宋体" w:hAnsi="宋体" w:eastAsia="宋体" w:cs="宋体"/>
          <w:b/>
          <w:bCs/>
        </w:rPr>
      </w:pPr>
      <w:r>
        <w:rPr>
          <w:rFonts w:hint="eastAsia" w:ascii="宋体" w:hAnsi="宋体" w:eastAsia="宋体" w:cs="宋体"/>
        </w:rPr>
        <w:t>邮编：</w:t>
      </w:r>
      <w:r>
        <w:rPr>
          <w:rFonts w:hint="eastAsia" w:ascii="宋体" w:hAnsi="宋体" w:eastAsia="宋体" w:cs="宋体"/>
          <w:b/>
          <w:bCs/>
        </w:rPr>
        <w:t xml:space="preserve"> </w:t>
      </w:r>
    </w:p>
    <w:p w14:paraId="6BF3A469">
      <w:pPr>
        <w:adjustRightInd w:val="0"/>
        <w:snapToGrid w:val="0"/>
        <w:spacing w:line="360" w:lineRule="auto"/>
        <w:ind w:firstLine="629"/>
        <w:rPr>
          <w:rFonts w:hint="eastAsia" w:ascii="宋体" w:hAnsi="宋体" w:eastAsia="宋体" w:cs="宋体"/>
        </w:rPr>
      </w:pPr>
      <w:r>
        <w:rPr>
          <w:rFonts w:hint="eastAsia" w:ascii="宋体" w:hAnsi="宋体" w:eastAsia="宋体" w:cs="宋体"/>
        </w:rPr>
        <w:t>通讯地址：</w:t>
      </w:r>
      <w:r>
        <w:rPr>
          <w:rFonts w:hint="eastAsia" w:ascii="宋体" w:hAnsi="宋体" w:eastAsia="宋体" w:cs="宋体"/>
          <w:b/>
          <w:bCs/>
        </w:rPr>
        <w:t xml:space="preserve"> </w:t>
      </w:r>
    </w:p>
    <w:p w14:paraId="2AB7F5A5">
      <w:pPr>
        <w:adjustRightInd w:val="0"/>
        <w:snapToGrid w:val="0"/>
        <w:spacing w:line="360" w:lineRule="auto"/>
        <w:ind w:firstLine="629"/>
        <w:rPr>
          <w:rFonts w:hint="eastAsia" w:ascii="宋体" w:hAnsi="宋体" w:eastAsia="宋体" w:cs="宋体"/>
        </w:rPr>
      </w:pPr>
      <w:r>
        <w:rPr>
          <w:rFonts w:hint="eastAsia" w:ascii="宋体" w:hAnsi="宋体" w:eastAsia="宋体" w:cs="宋体"/>
        </w:rPr>
        <w:t>电话：</w:t>
      </w:r>
    </w:p>
    <w:p w14:paraId="30805C6E">
      <w:pPr>
        <w:adjustRightInd w:val="0"/>
        <w:snapToGrid w:val="0"/>
        <w:spacing w:line="360" w:lineRule="auto"/>
        <w:ind w:firstLine="629"/>
        <w:rPr>
          <w:rFonts w:hint="eastAsia" w:ascii="宋体" w:hAnsi="宋体" w:eastAsia="宋体" w:cs="宋体"/>
        </w:rPr>
      </w:pPr>
      <w:r>
        <w:rPr>
          <w:rFonts w:hint="eastAsia" w:ascii="宋体" w:hAnsi="宋体" w:eastAsia="宋体" w:cs="宋体"/>
        </w:rPr>
        <w:t xml:space="preserve"> </w:t>
      </w:r>
    </w:p>
    <w:p w14:paraId="727D1EA6">
      <w:pPr>
        <w:ind w:firstLine="630"/>
        <w:rPr>
          <w:rFonts w:hint="eastAsia" w:ascii="宋体" w:hAnsi="宋体" w:eastAsia="宋体" w:cs="宋体"/>
        </w:rPr>
      </w:pPr>
      <w:r>
        <w:rPr>
          <w:rFonts w:hint="eastAsia" w:ascii="宋体" w:hAnsi="宋体" w:eastAsia="宋体" w:cs="宋体"/>
          <w:lang w:eastAsia="zh-CN"/>
        </w:rPr>
        <w:t>投标</w:t>
      </w:r>
      <w:r>
        <w:rPr>
          <w:rFonts w:hint="eastAsia" w:ascii="宋体" w:hAnsi="宋体" w:eastAsia="宋体" w:cs="宋体"/>
        </w:rPr>
        <w:t>单位名称：（公章）</w:t>
      </w:r>
    </w:p>
    <w:p w14:paraId="5EF1A2D3">
      <w:pPr>
        <w:ind w:firstLine="630"/>
        <w:rPr>
          <w:rFonts w:hint="eastAsia" w:ascii="宋体" w:hAnsi="宋体" w:eastAsia="宋体" w:cs="宋体"/>
        </w:rPr>
      </w:pPr>
    </w:p>
    <w:p w14:paraId="10A48BE9">
      <w:pPr>
        <w:ind w:firstLine="63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eastAsia="zh-CN"/>
        </w:rPr>
        <w:t>单位</w:t>
      </w:r>
      <w:r>
        <w:rPr>
          <w:rFonts w:hint="eastAsia" w:ascii="宋体" w:hAnsi="宋体" w:eastAsia="宋体" w:cs="宋体"/>
        </w:rPr>
        <w:t>负责人）：（</w:t>
      </w:r>
      <w:r>
        <w:rPr>
          <w:rFonts w:hint="eastAsia" w:ascii="宋体" w:hAnsi="宋体" w:eastAsia="宋体" w:cs="宋体"/>
          <w:snapToGrid w:val="0"/>
          <w:kern w:val="0"/>
        </w:rPr>
        <w:t>签字</w:t>
      </w:r>
      <w:r>
        <w:rPr>
          <w:rFonts w:hint="eastAsia" w:ascii="宋体" w:hAnsi="宋体" w:eastAsia="宋体" w:cs="宋体"/>
        </w:rPr>
        <w:t>）</w:t>
      </w:r>
    </w:p>
    <w:p w14:paraId="1297DA37">
      <w:pPr>
        <w:ind w:firstLine="630"/>
        <w:rPr>
          <w:rFonts w:hint="eastAsia" w:ascii="宋体" w:hAnsi="宋体" w:eastAsia="宋体" w:cs="宋体"/>
        </w:rPr>
      </w:pPr>
    </w:p>
    <w:p w14:paraId="472B2EFE">
      <w:pPr>
        <w:ind w:firstLine="630"/>
        <w:rPr>
          <w:rFonts w:hint="eastAsia" w:ascii="宋体" w:hAnsi="宋体" w:eastAsia="宋体" w:cs="宋体"/>
        </w:rPr>
      </w:pPr>
      <w:r>
        <w:rPr>
          <w:rFonts w:hint="eastAsia" w:ascii="宋体" w:hAnsi="宋体" w:eastAsia="宋体" w:cs="宋体"/>
        </w:rPr>
        <w:t>授权代表：（</w:t>
      </w:r>
      <w:r>
        <w:rPr>
          <w:rFonts w:hint="eastAsia" w:ascii="宋体" w:hAnsi="宋体" w:eastAsia="宋体" w:cs="宋体"/>
          <w:snapToGrid w:val="0"/>
          <w:kern w:val="0"/>
        </w:rPr>
        <w:t>签字</w:t>
      </w:r>
      <w:r>
        <w:rPr>
          <w:rFonts w:hint="eastAsia" w:ascii="宋体" w:hAnsi="宋体" w:eastAsia="宋体" w:cs="宋体"/>
        </w:rPr>
        <w:t>）</w:t>
      </w:r>
    </w:p>
    <w:p w14:paraId="736DB487">
      <w:pPr>
        <w:ind w:firstLine="630"/>
        <w:rPr>
          <w:rFonts w:hint="eastAsia" w:ascii="宋体" w:hAnsi="宋体" w:eastAsia="宋体" w:cs="宋体"/>
        </w:rPr>
      </w:pPr>
    </w:p>
    <w:p w14:paraId="004BDBC3">
      <w:pPr>
        <w:adjustRightInd w:val="0"/>
        <w:snapToGrid w:val="0"/>
        <w:spacing w:line="300" w:lineRule="auto"/>
        <w:ind w:firstLine="5317" w:firstLineChars="2532"/>
        <w:rPr>
          <w:rFonts w:hint="eastAsia" w:ascii="宋体" w:hAnsi="宋体" w:eastAsia="宋体" w:cs="宋体"/>
        </w:rPr>
      </w:pPr>
      <w:r>
        <w:rPr>
          <w:rFonts w:hint="eastAsia" w:ascii="宋体" w:hAnsi="宋体" w:eastAsia="宋体" w:cs="宋体"/>
        </w:rPr>
        <w:t>年</w:t>
      </w:r>
      <w:r>
        <w:rPr>
          <w:rFonts w:hint="eastAsia" w:ascii="宋体" w:hAnsi="宋体" w:eastAsia="宋体" w:cs="宋体"/>
          <w:b/>
          <w:bCs/>
        </w:rPr>
        <w:t xml:space="preserve">    </w:t>
      </w:r>
      <w:r>
        <w:rPr>
          <w:rFonts w:hint="eastAsia" w:ascii="宋体" w:hAnsi="宋体" w:eastAsia="宋体" w:cs="宋体"/>
        </w:rPr>
        <w:t>月</w:t>
      </w:r>
      <w:r>
        <w:rPr>
          <w:rFonts w:hint="eastAsia" w:ascii="宋体" w:hAnsi="宋体" w:eastAsia="宋体" w:cs="宋体"/>
          <w:b/>
          <w:bCs/>
        </w:rPr>
        <w:t xml:space="preserve">   </w:t>
      </w:r>
      <w:r>
        <w:rPr>
          <w:rFonts w:hint="eastAsia" w:ascii="宋体" w:hAnsi="宋体" w:eastAsia="宋体" w:cs="宋体"/>
        </w:rPr>
        <w:t>日</w:t>
      </w:r>
    </w:p>
    <w:p w14:paraId="4082FB54">
      <w:pPr>
        <w:spacing w:line="440" w:lineRule="exact"/>
        <w:rPr>
          <w:rFonts w:hint="eastAsia" w:ascii="宋体" w:hAnsi="宋体" w:eastAsia="宋体" w:cs="宋体"/>
        </w:rPr>
      </w:pPr>
      <w:bookmarkStart w:id="63" w:name="_Toc226217114"/>
      <w:r>
        <w:rPr>
          <w:rFonts w:hint="eastAsia" w:ascii="宋体" w:hAnsi="宋体" w:eastAsia="宋体" w:cs="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4F213F19">
                  <w:pPr>
                    <w:ind w:firstLine="1260" w:firstLineChars="600"/>
                  </w:pPr>
                  <w:r>
                    <w:rPr>
                      <w:rFonts w:hint="eastAsia"/>
                    </w:rPr>
                    <w:t>被授权人（授权代表）</w:t>
                  </w:r>
                </w:p>
                <w:p w14:paraId="04A6C432">
                  <w:pPr>
                    <w:ind w:firstLine="1050" w:firstLineChars="500"/>
                  </w:pPr>
                  <w:r>
                    <w:rPr>
                      <w:rFonts w:hint="eastAsia"/>
                    </w:rPr>
                    <w:t>居民身份证复印件粘贴处</w:t>
                  </w:r>
                </w:p>
                <w:p w14:paraId="02A7F7D1">
                  <w:pPr>
                    <w:ind w:firstLine="1050" w:firstLineChars="500"/>
                  </w:pPr>
                </w:p>
                <w:p w14:paraId="6FD9A0BF">
                  <w:pPr>
                    <w:jc w:val="center"/>
                  </w:pPr>
                  <w:r>
                    <w:rPr>
                      <w:rFonts w:hint="eastAsia"/>
                    </w:rPr>
                    <w:t>（正面）</w:t>
                  </w:r>
                </w:p>
              </w:txbxContent>
            </v:textbox>
          </v:rect>
        </w:pict>
      </w:r>
      <w:r>
        <w:rPr>
          <w:rFonts w:hint="eastAsia" w:ascii="宋体" w:hAnsi="宋体" w:eastAsia="宋体" w:cs="宋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09A9D44D">
                  <w:pPr>
                    <w:ind w:firstLine="1260" w:firstLineChars="600"/>
                  </w:pPr>
                  <w:r>
                    <w:rPr>
                      <w:rFonts w:hint="eastAsia"/>
                    </w:rPr>
                    <w:t>被授权人（授权代表）</w:t>
                  </w:r>
                </w:p>
                <w:p w14:paraId="7C93F871">
                  <w:pPr>
                    <w:ind w:firstLine="1050" w:firstLineChars="500"/>
                  </w:pPr>
                  <w:r>
                    <w:rPr>
                      <w:rFonts w:hint="eastAsia"/>
                    </w:rPr>
                    <w:t>居民身份证复印件粘贴处</w:t>
                  </w:r>
                </w:p>
                <w:p w14:paraId="14CFF09A">
                  <w:pPr>
                    <w:ind w:firstLine="1050" w:firstLineChars="500"/>
                  </w:pPr>
                </w:p>
                <w:p w14:paraId="2FC494DB">
                  <w:pPr>
                    <w:ind w:firstLine="1785" w:firstLineChars="850"/>
                  </w:pPr>
                  <w:r>
                    <w:rPr>
                      <w:rFonts w:hint="eastAsia"/>
                    </w:rPr>
                    <w:t>（反面）</w:t>
                  </w:r>
                </w:p>
                <w:p w14:paraId="624A3669"/>
              </w:txbxContent>
            </v:textbox>
          </v:rect>
        </w:pict>
      </w:r>
      <w:bookmarkEnd w:id="63"/>
    </w:p>
    <w:p w14:paraId="1184C9FA">
      <w:pPr>
        <w:spacing w:line="440" w:lineRule="exact"/>
        <w:rPr>
          <w:rFonts w:hint="eastAsia" w:ascii="宋体" w:hAnsi="宋体" w:eastAsia="宋体" w:cs="宋体"/>
        </w:rPr>
      </w:pPr>
    </w:p>
    <w:p w14:paraId="233F1C5F">
      <w:pPr>
        <w:spacing w:line="440" w:lineRule="exact"/>
        <w:rPr>
          <w:rFonts w:hint="eastAsia" w:ascii="宋体" w:hAnsi="宋体" w:eastAsia="宋体" w:cs="宋体"/>
        </w:rPr>
      </w:pPr>
    </w:p>
    <w:p w14:paraId="330D1780">
      <w:pPr>
        <w:spacing w:line="440" w:lineRule="exact"/>
        <w:rPr>
          <w:rFonts w:hint="eastAsia" w:ascii="宋体" w:hAnsi="宋体" w:eastAsia="宋体" w:cs="宋体"/>
        </w:rPr>
      </w:pPr>
    </w:p>
    <w:p w14:paraId="7D3834B6">
      <w:pPr>
        <w:spacing w:line="440" w:lineRule="exact"/>
        <w:rPr>
          <w:rFonts w:hint="eastAsia" w:ascii="宋体" w:hAnsi="宋体" w:eastAsia="宋体" w:cs="宋体"/>
        </w:rPr>
      </w:pPr>
    </w:p>
    <w:p w14:paraId="76CBFD3B">
      <w:pPr>
        <w:tabs>
          <w:tab w:val="left" w:pos="5115"/>
        </w:tabs>
        <w:spacing w:line="440" w:lineRule="exact"/>
        <w:rPr>
          <w:rFonts w:hint="eastAsia" w:ascii="宋体" w:hAnsi="宋体" w:eastAsia="宋体" w:cs="宋体"/>
        </w:rPr>
      </w:pPr>
      <w:r>
        <w:rPr>
          <w:rFonts w:hint="eastAsia" w:ascii="宋体" w:hAnsi="宋体" w:eastAsia="宋体" w:cs="宋体"/>
        </w:rPr>
        <w:tab/>
      </w:r>
    </w:p>
    <w:p w14:paraId="4922A8C7">
      <w:pPr>
        <w:spacing w:line="440" w:lineRule="exact"/>
        <w:rPr>
          <w:rFonts w:hint="eastAsia" w:ascii="宋体" w:hAnsi="宋体" w:eastAsia="宋体" w:cs="宋体"/>
        </w:rPr>
      </w:pPr>
    </w:p>
    <w:p w14:paraId="3A383B79">
      <w:pPr>
        <w:adjustRightInd w:val="0"/>
        <w:snapToGrid w:val="0"/>
        <w:spacing w:line="300" w:lineRule="auto"/>
        <w:ind w:firstLine="5008" w:firstLineChars="2385"/>
        <w:rPr>
          <w:rFonts w:hint="eastAsia" w:ascii="宋体" w:hAnsi="宋体" w:eastAsia="宋体" w:cs="宋体"/>
        </w:rPr>
      </w:pPr>
    </w:p>
    <w:p w14:paraId="2B631F7F">
      <w:pPr>
        <w:spacing w:line="360" w:lineRule="auto"/>
        <w:ind w:firstLine="539" w:firstLineChars="257"/>
        <w:rPr>
          <w:rFonts w:hint="eastAsia" w:ascii="宋体" w:hAnsi="宋体" w:eastAsia="宋体" w:cs="宋体"/>
        </w:rPr>
      </w:pPr>
      <w:r>
        <w:rPr>
          <w:rFonts w:hint="eastAsia" w:ascii="宋体" w:hAnsi="宋体" w:eastAsia="宋体" w:cs="宋体"/>
          <w:highlight w:val="yellow"/>
          <w:lang w:eastAsia="zh-CN"/>
        </w:rPr>
        <w:t>注：投标人必须提供有效的身份证件（有效期限未过期）。</w:t>
      </w:r>
    </w:p>
    <w:p w14:paraId="7ECC7AFA">
      <w:pPr>
        <w:adjustRightInd w:val="0"/>
        <w:snapToGrid w:val="0"/>
        <w:spacing w:line="300" w:lineRule="auto"/>
        <w:rPr>
          <w:rFonts w:hint="eastAsia" w:ascii="宋体" w:hAnsi="宋体" w:eastAsia="宋体" w:cs="宋体"/>
        </w:rPr>
      </w:pPr>
    </w:p>
    <w:p w14:paraId="16274E8B">
      <w:pPr>
        <w:adjustRightInd w:val="0"/>
        <w:snapToGrid w:val="0"/>
        <w:spacing w:line="300" w:lineRule="auto"/>
        <w:rPr>
          <w:rFonts w:hint="eastAsia" w:ascii="宋体" w:hAnsi="宋体" w:eastAsia="宋体" w:cs="宋体"/>
          <w:b/>
          <w:snapToGrid w:val="0"/>
          <w:kern w:val="0"/>
          <w:sz w:val="24"/>
        </w:rPr>
      </w:pPr>
      <w:r>
        <w:rPr>
          <w:rFonts w:hint="eastAsia" w:ascii="宋体" w:hAnsi="宋体" w:eastAsia="宋体" w:cs="宋体"/>
          <w:b/>
          <w:sz w:val="24"/>
        </w:rPr>
        <w:t>注：法定代表人（负责人）证明书和法定代表人（负责人）授权委托书除装订于投标文件中外，还须另置一份按“投标人须知”18.4项要求单独密封。</w:t>
      </w:r>
    </w:p>
    <w:p w14:paraId="0C2BEEC1">
      <w:pPr>
        <w:tabs>
          <w:tab w:val="left" w:pos="720"/>
        </w:tabs>
        <w:adjustRightInd w:val="0"/>
        <w:snapToGrid w:val="0"/>
        <w:spacing w:line="300" w:lineRule="auto"/>
        <w:rPr>
          <w:rFonts w:hint="eastAsia" w:ascii="宋体" w:hAnsi="宋体" w:eastAsia="宋体" w:cs="宋体"/>
        </w:rPr>
      </w:pPr>
    </w:p>
    <w:p w14:paraId="5AD734E4">
      <w:pPr>
        <w:tabs>
          <w:tab w:val="left" w:pos="720"/>
        </w:tabs>
        <w:adjustRightInd w:val="0"/>
        <w:snapToGrid w:val="0"/>
        <w:spacing w:line="300" w:lineRule="auto"/>
        <w:rPr>
          <w:rFonts w:hint="eastAsia" w:ascii="宋体" w:hAnsi="宋体" w:eastAsia="宋体" w:cs="宋体"/>
          <w:b/>
          <w:snapToGrid w:val="0"/>
          <w:kern w:val="0"/>
          <w:sz w:val="28"/>
        </w:rPr>
      </w:pPr>
    </w:p>
    <w:p w14:paraId="1FBF0E7F">
      <w:pPr>
        <w:pStyle w:val="4"/>
        <w:tabs>
          <w:tab w:val="left" w:pos="371"/>
        </w:tabs>
        <w:spacing w:before="120" w:after="120"/>
        <w:ind w:left="-1" w:leftChars="-1" w:hanging="1"/>
        <w:jc w:val="center"/>
        <w:rPr>
          <w:rFonts w:hint="eastAsia" w:ascii="宋体" w:hAnsi="宋体" w:eastAsia="宋体" w:cs="宋体"/>
        </w:rPr>
      </w:pPr>
      <w:bookmarkStart w:id="64" w:name="_Toc135293184"/>
      <w:r>
        <w:rPr>
          <w:rFonts w:hint="eastAsia" w:ascii="宋体" w:hAnsi="宋体" w:eastAsia="宋体" w:cs="宋体"/>
        </w:rPr>
        <w:t>格式3  投 标 函</w:t>
      </w:r>
      <w:bookmarkEnd w:id="64"/>
    </w:p>
    <w:p w14:paraId="3C0397D2">
      <w:pPr>
        <w:adjustRightInd w:val="0"/>
        <w:snapToGrid w:val="0"/>
        <w:spacing w:line="312" w:lineRule="auto"/>
        <w:rPr>
          <w:rFonts w:hint="eastAsia" w:ascii="宋体" w:hAnsi="宋体" w:eastAsia="宋体" w:cs="宋体"/>
        </w:rPr>
      </w:pPr>
    </w:p>
    <w:p w14:paraId="312C8D22">
      <w:pPr>
        <w:adjustRightInd w:val="0"/>
        <w:snapToGrid w:val="0"/>
        <w:spacing w:line="360" w:lineRule="auto"/>
        <w:rPr>
          <w:rFonts w:hint="eastAsia" w:ascii="宋体" w:hAnsi="宋体" w:eastAsia="宋体" w:cs="宋体"/>
          <w:b/>
          <w:bCs/>
        </w:rPr>
      </w:pPr>
      <w:r>
        <w:rPr>
          <w:rFonts w:hint="eastAsia" w:ascii="宋体" w:hAnsi="宋体" w:eastAsia="宋体" w:cs="宋体"/>
        </w:rPr>
        <w:t>深圳市中正招标有限公司：</w:t>
      </w:r>
    </w:p>
    <w:p w14:paraId="6D3FD906">
      <w:pPr>
        <w:adjustRightInd w:val="0"/>
        <w:snapToGrid w:val="0"/>
        <w:spacing w:line="360" w:lineRule="auto"/>
        <w:rPr>
          <w:rFonts w:hint="eastAsia" w:ascii="宋体" w:hAnsi="宋体" w:eastAsia="宋体" w:cs="宋体"/>
        </w:rPr>
      </w:pPr>
      <w:r>
        <w:rPr>
          <w:rFonts w:hint="eastAsia" w:ascii="宋体" w:hAnsi="宋体" w:eastAsia="宋体" w:cs="宋体"/>
        </w:rPr>
        <w:t xml:space="preserve">    我</w:t>
      </w:r>
      <w:r>
        <w:rPr>
          <w:rFonts w:hint="eastAsia" w:ascii="宋体" w:hAnsi="宋体" w:eastAsia="宋体" w:cs="宋体"/>
          <w:snapToGrid w:val="0"/>
          <w:szCs w:val="18"/>
        </w:rPr>
        <w:t>单位</w:t>
      </w:r>
      <w:r>
        <w:rPr>
          <w:rFonts w:hint="eastAsia" w:ascii="宋体" w:hAnsi="宋体" w:eastAsia="宋体" w:cs="宋体"/>
        </w:rPr>
        <w:t>收到贵单位组织的</w:t>
      </w:r>
      <w:r>
        <w:rPr>
          <w:rFonts w:hint="eastAsia" w:ascii="宋体" w:hAnsi="宋体" w:eastAsia="宋体" w:cs="宋体"/>
          <w:b/>
          <w:bCs/>
          <w:u w:val="single"/>
        </w:rPr>
        <w:t xml:space="preserve"> </w:t>
      </w:r>
      <w:r>
        <w:rPr>
          <w:rFonts w:hint="eastAsia" w:ascii="宋体" w:hAnsi="宋体" w:eastAsia="宋体" w:cs="宋体"/>
          <w:u w:val="single"/>
        </w:rPr>
        <w:t xml:space="preserve">（招标项目名称） </w:t>
      </w:r>
      <w:r>
        <w:rPr>
          <w:rFonts w:hint="eastAsia" w:ascii="宋体" w:hAnsi="宋体" w:eastAsia="宋体" w:cs="宋体"/>
        </w:rPr>
        <w:t>招标文件，经详细研究，我</w:t>
      </w:r>
      <w:r>
        <w:rPr>
          <w:rFonts w:hint="eastAsia" w:ascii="宋体" w:hAnsi="宋体" w:eastAsia="宋体" w:cs="宋体"/>
          <w:snapToGrid w:val="0"/>
          <w:szCs w:val="18"/>
        </w:rPr>
        <w:t>单位</w:t>
      </w:r>
      <w:r>
        <w:rPr>
          <w:rFonts w:hint="eastAsia" w:ascii="宋体" w:hAnsi="宋体" w:eastAsia="宋体" w:cs="宋体"/>
        </w:rPr>
        <w:t>决定参加该项目</w:t>
      </w:r>
      <w:r>
        <w:rPr>
          <w:rFonts w:hint="eastAsia" w:ascii="宋体" w:hAnsi="宋体" w:eastAsia="宋体" w:cs="宋体"/>
          <w:u w:val="single"/>
        </w:rPr>
        <w:t xml:space="preserve"> （项目编号）  </w:t>
      </w:r>
      <w:r>
        <w:rPr>
          <w:rFonts w:hint="eastAsia" w:ascii="宋体" w:hAnsi="宋体" w:eastAsia="宋体" w:cs="宋体"/>
        </w:rPr>
        <w:t>招标的有关活动，并投标。为此，我</w:t>
      </w:r>
      <w:r>
        <w:rPr>
          <w:rFonts w:hint="eastAsia" w:ascii="宋体" w:hAnsi="宋体" w:eastAsia="宋体" w:cs="宋体"/>
          <w:snapToGrid w:val="0"/>
          <w:szCs w:val="18"/>
        </w:rPr>
        <w:t>单位</w:t>
      </w:r>
      <w:r>
        <w:rPr>
          <w:rFonts w:hint="eastAsia" w:ascii="宋体" w:hAnsi="宋体" w:eastAsia="宋体" w:cs="宋体"/>
        </w:rPr>
        <w:t>谨郑重声明以下诸点，并对之负法律责任。</w:t>
      </w:r>
    </w:p>
    <w:p w14:paraId="3E724DD8">
      <w:pPr>
        <w:spacing w:line="360" w:lineRule="auto"/>
        <w:ind w:firstLine="424" w:firstLineChars="202"/>
        <w:jc w:val="left"/>
        <w:rPr>
          <w:rFonts w:hint="eastAsia" w:ascii="宋体" w:hAnsi="宋体" w:eastAsia="宋体" w:cs="宋体"/>
          <w:snapToGrid w:val="0"/>
          <w:szCs w:val="18"/>
        </w:rPr>
      </w:pPr>
      <w:r>
        <w:rPr>
          <w:rFonts w:hint="eastAsia" w:ascii="宋体" w:hAnsi="宋体" w:eastAsia="宋体" w:cs="宋体"/>
          <w:snapToGrid w:val="0"/>
          <w:szCs w:val="18"/>
        </w:rPr>
        <w:t>1．</w:t>
      </w:r>
      <w:r>
        <w:rPr>
          <w:rFonts w:hint="eastAsia" w:ascii="宋体" w:hAnsi="宋体" w:eastAsia="宋体" w:cs="宋体"/>
          <w:szCs w:val="21"/>
        </w:rPr>
        <w:t>我</w:t>
      </w:r>
      <w:r>
        <w:rPr>
          <w:rFonts w:hint="eastAsia" w:ascii="宋体" w:hAnsi="宋体" w:eastAsia="宋体" w:cs="宋体"/>
          <w:snapToGrid w:val="0"/>
          <w:szCs w:val="18"/>
        </w:rPr>
        <w:t>单位</w:t>
      </w:r>
      <w:r>
        <w:rPr>
          <w:rFonts w:hint="eastAsia" w:ascii="宋体" w:hAnsi="宋体" w:eastAsia="宋体" w:cs="宋体"/>
          <w:szCs w:val="21"/>
        </w:rPr>
        <w:t>愿以《开标一览表》中填写的投标报价并</w:t>
      </w:r>
      <w:r>
        <w:rPr>
          <w:rFonts w:hint="eastAsia" w:ascii="宋体" w:hAnsi="宋体" w:eastAsia="宋体" w:cs="宋体"/>
          <w:snapToGrid w:val="0"/>
          <w:szCs w:val="18"/>
        </w:rPr>
        <w:t>按照招标文件中的一切要求，承担上述项目的全部工作。</w:t>
      </w:r>
    </w:p>
    <w:p w14:paraId="0A17F165">
      <w:pPr>
        <w:spacing w:line="360" w:lineRule="auto"/>
        <w:ind w:firstLine="424" w:firstLineChars="202"/>
        <w:rPr>
          <w:rFonts w:hint="eastAsia" w:ascii="宋体" w:hAnsi="宋体" w:eastAsia="宋体" w:cs="宋体"/>
          <w:snapToGrid w:val="0"/>
          <w:szCs w:val="18"/>
        </w:rPr>
      </w:pPr>
      <w:r>
        <w:rPr>
          <w:rFonts w:hint="eastAsia" w:ascii="宋体" w:hAnsi="宋体" w:eastAsia="宋体" w:cs="宋体"/>
          <w:snapToGrid w:val="0"/>
          <w:szCs w:val="18"/>
        </w:rPr>
        <w:t>2．我单位提交的投标文件为：投标书正本一份，副本五份，电子备份光盘（或U盘）一份。</w:t>
      </w:r>
    </w:p>
    <w:p w14:paraId="72823C84">
      <w:pPr>
        <w:spacing w:line="360" w:lineRule="auto"/>
        <w:ind w:firstLine="424" w:firstLineChars="202"/>
        <w:rPr>
          <w:rFonts w:hint="eastAsia" w:ascii="宋体" w:hAnsi="宋体" w:eastAsia="宋体" w:cs="宋体"/>
          <w:snapToGrid w:val="0"/>
          <w:szCs w:val="18"/>
        </w:rPr>
      </w:pPr>
      <w:r>
        <w:rPr>
          <w:rFonts w:hint="eastAsia" w:ascii="宋体" w:hAnsi="宋体" w:eastAsia="宋体" w:cs="宋体"/>
          <w:snapToGrid w:val="0"/>
          <w:szCs w:val="18"/>
        </w:rPr>
        <w:t>3．如果我单位投标书被接受，我单位将履行招标文件中规定的每一项要求，按期、按质、按量完成任务。</w:t>
      </w:r>
    </w:p>
    <w:p w14:paraId="78B84735">
      <w:pPr>
        <w:spacing w:line="360" w:lineRule="auto"/>
        <w:ind w:firstLine="424" w:firstLineChars="202"/>
        <w:rPr>
          <w:rFonts w:hint="eastAsia" w:ascii="宋体" w:hAnsi="宋体" w:eastAsia="宋体" w:cs="宋体"/>
          <w:snapToGrid w:val="0"/>
          <w:szCs w:val="18"/>
        </w:rPr>
      </w:pPr>
      <w:r>
        <w:rPr>
          <w:rFonts w:hint="eastAsia" w:ascii="宋体" w:hAnsi="宋体" w:eastAsia="宋体" w:cs="宋体"/>
          <w:snapToGrid w:val="0"/>
          <w:szCs w:val="18"/>
        </w:rPr>
        <w:t>4．我单位愿意提供采购代理机构在招标文件中要求的所有资料，且</w:t>
      </w:r>
      <w:r>
        <w:rPr>
          <w:rFonts w:hint="eastAsia" w:ascii="宋体" w:hAnsi="宋体" w:eastAsia="宋体" w:cs="宋体"/>
        </w:rPr>
        <w:t>所递交的投标文件在投标有效期（即</w:t>
      </w:r>
      <w:r>
        <w:rPr>
          <w:rFonts w:hint="eastAsia" w:ascii="宋体" w:hAnsi="宋体" w:eastAsia="宋体" w:cs="宋体"/>
          <w:u w:val="single"/>
        </w:rPr>
        <w:t>90</w:t>
      </w:r>
      <w:r>
        <w:rPr>
          <w:rFonts w:hint="eastAsia" w:ascii="宋体" w:hAnsi="宋体" w:eastAsia="宋体" w:cs="宋体"/>
        </w:rPr>
        <w:t>日历天）内有效，在此期间内我</w:t>
      </w:r>
      <w:r>
        <w:rPr>
          <w:rFonts w:hint="eastAsia" w:ascii="宋体" w:hAnsi="宋体" w:eastAsia="宋体" w:cs="宋体"/>
          <w:snapToGrid w:val="0"/>
          <w:szCs w:val="18"/>
        </w:rPr>
        <w:t>单位</w:t>
      </w:r>
      <w:r>
        <w:rPr>
          <w:rFonts w:hint="eastAsia" w:ascii="宋体" w:hAnsi="宋体" w:eastAsia="宋体" w:cs="宋体"/>
        </w:rPr>
        <w:t>的投标有可能中标，我</w:t>
      </w:r>
      <w:r>
        <w:rPr>
          <w:rFonts w:hint="eastAsia" w:ascii="宋体" w:hAnsi="宋体" w:eastAsia="宋体" w:cs="宋体"/>
          <w:snapToGrid w:val="0"/>
          <w:szCs w:val="18"/>
        </w:rPr>
        <w:t>单位</w:t>
      </w:r>
      <w:r>
        <w:rPr>
          <w:rFonts w:hint="eastAsia" w:ascii="宋体" w:hAnsi="宋体" w:eastAsia="宋体" w:cs="宋体"/>
        </w:rPr>
        <w:t>将受此约束。</w:t>
      </w:r>
    </w:p>
    <w:p w14:paraId="3CC7E70E">
      <w:pPr>
        <w:spacing w:line="360" w:lineRule="auto"/>
        <w:ind w:firstLine="424" w:firstLineChars="202"/>
        <w:rPr>
          <w:rFonts w:hint="eastAsia" w:ascii="宋体" w:hAnsi="宋体" w:eastAsia="宋体" w:cs="宋体"/>
          <w:snapToGrid w:val="0"/>
          <w:szCs w:val="18"/>
        </w:rPr>
      </w:pPr>
      <w:r>
        <w:rPr>
          <w:rFonts w:hint="eastAsia" w:ascii="宋体" w:hAnsi="宋体" w:eastAsia="宋体" w:cs="宋体"/>
          <w:snapToGrid w:val="0"/>
          <w:szCs w:val="18"/>
        </w:rPr>
        <w:t>5．我单位理解，最低报价不是中标的唯一条件。</w:t>
      </w:r>
    </w:p>
    <w:p w14:paraId="5B626728">
      <w:pPr>
        <w:spacing w:line="360" w:lineRule="auto"/>
        <w:ind w:firstLine="424" w:firstLineChars="202"/>
        <w:rPr>
          <w:rFonts w:hint="eastAsia" w:ascii="宋体" w:hAnsi="宋体" w:eastAsia="宋体" w:cs="宋体"/>
          <w:snapToGrid w:val="0"/>
          <w:szCs w:val="18"/>
        </w:rPr>
      </w:pPr>
      <w:r>
        <w:rPr>
          <w:rFonts w:hint="eastAsia" w:ascii="宋体" w:hAnsi="宋体" w:eastAsia="宋体" w:cs="宋体"/>
          <w:snapToGrid w:val="0"/>
          <w:szCs w:val="18"/>
        </w:rPr>
        <w:t>6．我单位愿按《中华人民共和国民法典》履行自己的全部责任。</w:t>
      </w:r>
    </w:p>
    <w:p w14:paraId="29BFE3CC">
      <w:pPr>
        <w:spacing w:line="360" w:lineRule="auto"/>
        <w:ind w:firstLine="424" w:firstLineChars="202"/>
        <w:rPr>
          <w:rFonts w:hint="eastAsia" w:ascii="宋体" w:hAnsi="宋体" w:eastAsia="宋体" w:cs="宋体"/>
          <w:snapToGrid w:val="0"/>
          <w:szCs w:val="18"/>
        </w:rPr>
      </w:pPr>
      <w:r>
        <w:rPr>
          <w:rFonts w:hint="eastAsia" w:ascii="宋体" w:hAnsi="宋体" w:eastAsia="宋体" w:cs="宋体"/>
          <w:snapToGrid w:val="0"/>
          <w:szCs w:val="18"/>
        </w:rPr>
        <w:t>7．我单位同意招标文件之规定，遵守有关招标的各项规定。</w:t>
      </w:r>
    </w:p>
    <w:p w14:paraId="1E5EE68E">
      <w:pPr>
        <w:spacing w:line="360" w:lineRule="auto"/>
        <w:ind w:firstLine="424" w:firstLineChars="202"/>
        <w:rPr>
          <w:rFonts w:hint="eastAsia" w:ascii="宋体" w:hAnsi="宋体" w:eastAsia="宋体" w:cs="宋体"/>
          <w:snapToGrid w:val="0"/>
          <w:szCs w:val="18"/>
        </w:rPr>
      </w:pPr>
      <w:r>
        <w:rPr>
          <w:rFonts w:hint="eastAsia" w:ascii="宋体" w:hAnsi="宋体" w:eastAsia="宋体" w:cs="宋体"/>
          <w:snapToGrid w:val="0"/>
          <w:szCs w:val="18"/>
        </w:rPr>
        <w:t xml:space="preserve">8. </w:t>
      </w:r>
      <w:r>
        <w:rPr>
          <w:rFonts w:hint="eastAsia" w:ascii="宋体" w:hAnsi="宋体" w:eastAsia="宋体" w:cs="宋体"/>
        </w:rPr>
        <w:t>我单位承诺在收到代理服务费缴费通知后7个工作日内领取中标（成交）通知书，逾期将视为我单位放弃中标（成交）资格。</w:t>
      </w:r>
    </w:p>
    <w:p w14:paraId="5F366522">
      <w:pPr>
        <w:spacing w:line="360" w:lineRule="auto"/>
        <w:ind w:firstLine="424" w:firstLineChars="202"/>
        <w:rPr>
          <w:rFonts w:hint="eastAsia" w:ascii="宋体" w:hAnsi="宋体" w:eastAsia="宋体" w:cs="宋体"/>
          <w:snapToGrid w:val="0"/>
          <w:szCs w:val="18"/>
        </w:rPr>
      </w:pPr>
      <w:r>
        <w:rPr>
          <w:rFonts w:hint="eastAsia" w:ascii="宋体" w:hAnsi="宋体" w:eastAsia="宋体" w:cs="宋体"/>
          <w:snapToGrid w:val="0"/>
          <w:szCs w:val="18"/>
        </w:rPr>
        <w:t>9．所有有关本标书的函电，请按下列地址联系：</w:t>
      </w:r>
    </w:p>
    <w:p w14:paraId="08D78FFD">
      <w:pPr>
        <w:adjustRightInd w:val="0"/>
        <w:snapToGrid w:val="0"/>
        <w:spacing w:line="360" w:lineRule="auto"/>
        <w:ind w:firstLine="600"/>
        <w:rPr>
          <w:rFonts w:hint="eastAsia" w:ascii="宋体" w:hAnsi="宋体" w:eastAsia="宋体" w:cs="宋体"/>
        </w:rPr>
      </w:pPr>
    </w:p>
    <w:p w14:paraId="3752934C">
      <w:pPr>
        <w:adjustRightInd w:val="0"/>
        <w:snapToGrid w:val="0"/>
        <w:spacing w:line="360" w:lineRule="auto"/>
        <w:ind w:firstLine="426"/>
        <w:rPr>
          <w:rFonts w:hint="eastAsia" w:ascii="宋体" w:hAnsi="宋体" w:eastAsia="宋体" w:cs="宋体"/>
        </w:rPr>
      </w:pPr>
      <w:r>
        <w:rPr>
          <w:rFonts w:hint="eastAsia" w:ascii="宋体" w:hAnsi="宋体" w:eastAsia="宋体" w:cs="宋体"/>
        </w:rPr>
        <w:t>单    位： （</w:t>
      </w:r>
      <w:r>
        <w:rPr>
          <w:rFonts w:hint="eastAsia" w:ascii="宋体" w:hAnsi="宋体" w:eastAsia="宋体" w:cs="宋体"/>
          <w:snapToGrid w:val="0"/>
          <w:kern w:val="0"/>
          <w:lang w:eastAsia="zh-CN"/>
        </w:rPr>
        <w:t>加盖公章</w:t>
      </w:r>
      <w:r>
        <w:rPr>
          <w:rFonts w:hint="eastAsia" w:ascii="宋体" w:hAnsi="宋体" w:eastAsia="宋体" w:cs="宋体"/>
        </w:rPr>
        <w:t>）</w:t>
      </w:r>
    </w:p>
    <w:p w14:paraId="3DA12D26">
      <w:pPr>
        <w:adjustRightInd w:val="0"/>
        <w:snapToGrid w:val="0"/>
        <w:spacing w:line="360" w:lineRule="auto"/>
        <w:ind w:firstLine="426"/>
        <w:rPr>
          <w:rFonts w:hint="eastAsia" w:ascii="宋体" w:hAnsi="宋体" w:eastAsia="宋体" w:cs="宋体"/>
        </w:rPr>
      </w:pPr>
      <w:r>
        <w:rPr>
          <w:rFonts w:hint="eastAsia" w:ascii="宋体" w:hAnsi="宋体" w:eastAsia="宋体" w:cs="宋体"/>
        </w:rPr>
        <w:t xml:space="preserve">地    址： </w:t>
      </w:r>
    </w:p>
    <w:p w14:paraId="514D970F">
      <w:pPr>
        <w:adjustRightInd w:val="0"/>
        <w:snapToGrid w:val="0"/>
        <w:spacing w:line="360" w:lineRule="auto"/>
        <w:ind w:firstLine="426"/>
        <w:rPr>
          <w:rFonts w:hint="eastAsia" w:ascii="宋体" w:hAnsi="宋体" w:eastAsia="宋体" w:cs="宋体"/>
        </w:rPr>
      </w:pPr>
      <w:r>
        <w:rPr>
          <w:rFonts w:hint="eastAsia" w:ascii="宋体" w:hAnsi="宋体" w:eastAsia="宋体" w:cs="宋体"/>
        </w:rPr>
        <w:t xml:space="preserve">电    话： </w:t>
      </w:r>
    </w:p>
    <w:p w14:paraId="6CDBA8C8">
      <w:pPr>
        <w:adjustRightInd w:val="0"/>
        <w:snapToGrid w:val="0"/>
        <w:spacing w:line="360" w:lineRule="auto"/>
        <w:ind w:firstLine="426"/>
        <w:rPr>
          <w:rFonts w:hint="eastAsia" w:ascii="宋体" w:hAnsi="宋体" w:eastAsia="宋体" w:cs="宋体"/>
        </w:rPr>
      </w:pPr>
      <w:r>
        <w:rPr>
          <w:rFonts w:hint="eastAsia" w:ascii="宋体" w:hAnsi="宋体" w:eastAsia="宋体" w:cs="宋体"/>
        </w:rPr>
        <w:t>传    真：</w:t>
      </w:r>
    </w:p>
    <w:p w14:paraId="0CBBC546">
      <w:pPr>
        <w:adjustRightInd w:val="0"/>
        <w:snapToGrid w:val="0"/>
        <w:spacing w:line="360" w:lineRule="auto"/>
        <w:ind w:firstLine="426"/>
        <w:rPr>
          <w:rFonts w:hint="eastAsia" w:ascii="宋体" w:hAnsi="宋体" w:eastAsia="宋体" w:cs="宋体"/>
        </w:rPr>
      </w:pPr>
      <w:r>
        <w:rPr>
          <w:rFonts w:hint="eastAsia" w:ascii="宋体" w:hAnsi="宋体" w:eastAsia="宋体" w:cs="宋体"/>
        </w:rPr>
        <w:t>邮    编：</w:t>
      </w:r>
    </w:p>
    <w:p w14:paraId="0DEBDE39">
      <w:pPr>
        <w:adjustRightInd w:val="0"/>
        <w:snapToGrid w:val="0"/>
        <w:spacing w:line="360" w:lineRule="auto"/>
        <w:ind w:firstLine="426"/>
        <w:rPr>
          <w:rFonts w:hint="eastAsia" w:ascii="宋体" w:hAnsi="宋体" w:eastAsia="宋体" w:cs="宋体"/>
        </w:rPr>
      </w:pPr>
      <w:r>
        <w:rPr>
          <w:rFonts w:hint="eastAsia" w:ascii="宋体" w:hAnsi="宋体" w:eastAsia="宋体" w:cs="宋体"/>
        </w:rPr>
        <w:t xml:space="preserve">联 系 人： </w:t>
      </w:r>
    </w:p>
    <w:p w14:paraId="25714E06">
      <w:pPr>
        <w:adjustRightInd w:val="0"/>
        <w:snapToGrid w:val="0"/>
        <w:spacing w:line="360" w:lineRule="auto"/>
        <w:ind w:firstLine="600"/>
        <w:rPr>
          <w:rFonts w:hint="eastAsia" w:ascii="宋体" w:hAnsi="宋体" w:eastAsia="宋体" w:cs="宋体"/>
        </w:rPr>
      </w:pPr>
    </w:p>
    <w:p w14:paraId="30255C96">
      <w:pPr>
        <w:adjustRightInd w:val="0"/>
        <w:snapToGrid w:val="0"/>
        <w:spacing w:line="360" w:lineRule="auto"/>
        <w:ind w:firstLine="600"/>
        <w:jc w:val="right"/>
        <w:rPr>
          <w:rFonts w:hint="eastAsia" w:ascii="宋体" w:hAnsi="宋体" w:eastAsia="宋体" w:cs="宋体"/>
        </w:rPr>
      </w:pPr>
      <w:r>
        <w:rPr>
          <w:rFonts w:hint="eastAsia" w:ascii="宋体" w:hAnsi="宋体" w:eastAsia="宋体" w:cs="宋体"/>
        </w:rPr>
        <w:t>年     月    日</w:t>
      </w:r>
    </w:p>
    <w:p w14:paraId="08A39DCB">
      <w:pPr>
        <w:adjustRightInd w:val="0"/>
        <w:snapToGrid w:val="0"/>
        <w:spacing w:line="360" w:lineRule="auto"/>
        <w:ind w:firstLine="600"/>
        <w:jc w:val="right"/>
        <w:rPr>
          <w:rFonts w:hint="eastAsia" w:ascii="宋体" w:hAnsi="宋体" w:eastAsia="宋体" w:cs="宋体"/>
        </w:rPr>
      </w:pPr>
    </w:p>
    <w:p w14:paraId="65809EBA">
      <w:pPr>
        <w:adjustRightInd w:val="0"/>
        <w:spacing w:line="300" w:lineRule="auto"/>
        <w:ind w:hanging="2"/>
        <w:jc w:val="center"/>
        <w:rPr>
          <w:rFonts w:hint="eastAsia" w:ascii="宋体" w:hAnsi="宋体" w:eastAsia="宋体" w:cs="宋体"/>
          <w:b/>
          <w:snapToGrid w:val="0"/>
          <w:kern w:val="0"/>
          <w:sz w:val="28"/>
        </w:rPr>
      </w:pPr>
    </w:p>
    <w:p w14:paraId="3459732E">
      <w:pPr>
        <w:tabs>
          <w:tab w:val="left" w:pos="371"/>
        </w:tabs>
        <w:spacing w:before="120" w:after="120"/>
        <w:ind w:left="-1" w:leftChars="-1" w:hanging="1"/>
        <w:jc w:val="center"/>
        <w:rPr>
          <w:rFonts w:hint="eastAsia" w:ascii="宋体" w:hAnsi="宋体" w:eastAsia="宋体" w:cs="宋体"/>
          <w:sz w:val="24"/>
        </w:rPr>
      </w:pPr>
    </w:p>
    <w:p w14:paraId="1A4D5A0F">
      <w:pPr>
        <w:tabs>
          <w:tab w:val="left" w:pos="371"/>
        </w:tabs>
        <w:spacing w:before="120" w:after="120"/>
        <w:ind w:left="-1" w:leftChars="-1" w:hanging="1"/>
        <w:jc w:val="center"/>
        <w:rPr>
          <w:rFonts w:hint="eastAsia" w:ascii="宋体" w:hAnsi="宋体" w:eastAsia="宋体" w:cs="宋体"/>
          <w:sz w:val="24"/>
        </w:rPr>
      </w:pPr>
    </w:p>
    <w:p w14:paraId="7429E82D">
      <w:pPr>
        <w:pStyle w:val="4"/>
        <w:tabs>
          <w:tab w:val="left" w:pos="371"/>
        </w:tabs>
        <w:spacing w:before="120" w:after="120"/>
        <w:ind w:left="-1" w:leftChars="-1" w:hanging="1"/>
        <w:jc w:val="center"/>
        <w:rPr>
          <w:rFonts w:hint="eastAsia" w:ascii="宋体" w:hAnsi="宋体" w:eastAsia="宋体" w:cs="宋体"/>
        </w:rPr>
      </w:pPr>
      <w:bookmarkStart w:id="65" w:name="_Toc135293185"/>
      <w:r>
        <w:rPr>
          <w:rFonts w:hint="eastAsia" w:ascii="宋体" w:hAnsi="宋体" w:eastAsia="宋体" w:cs="宋体"/>
        </w:rPr>
        <w:t>格式4  评分中涉及的承诺及声明函</w:t>
      </w:r>
      <w:bookmarkEnd w:id="65"/>
    </w:p>
    <w:p w14:paraId="351931A0">
      <w:pPr>
        <w:widowControl/>
        <w:snapToGrid w:val="0"/>
        <w:spacing w:line="360" w:lineRule="auto"/>
        <w:jc w:val="left"/>
        <w:rPr>
          <w:rFonts w:hint="eastAsia" w:ascii="宋体" w:hAnsi="宋体" w:eastAsia="宋体" w:cs="宋体"/>
          <w:b/>
          <w:bCs/>
          <w:color w:val="FF0000"/>
          <w:kern w:val="0"/>
          <w:sz w:val="25"/>
          <w:szCs w:val="25"/>
        </w:rPr>
      </w:pPr>
    </w:p>
    <w:p w14:paraId="0138A024">
      <w:pPr>
        <w:widowControl/>
        <w:snapToGrid w:val="0"/>
        <w:spacing w:line="360" w:lineRule="auto"/>
        <w:jc w:val="left"/>
        <w:outlineLvl w:val="3"/>
        <w:rPr>
          <w:rFonts w:hint="eastAsia" w:ascii="宋体" w:hAnsi="宋体" w:eastAsia="宋体" w:cs="宋体"/>
          <w:b/>
          <w:bCs/>
          <w:kern w:val="0"/>
          <w:sz w:val="25"/>
          <w:szCs w:val="25"/>
        </w:rPr>
      </w:pPr>
      <w:r>
        <w:rPr>
          <w:rFonts w:hint="eastAsia" w:ascii="宋体" w:hAnsi="宋体" w:eastAsia="宋体" w:cs="宋体"/>
          <w:b/>
          <w:bCs/>
          <w:kern w:val="0"/>
          <w:sz w:val="25"/>
          <w:szCs w:val="25"/>
        </w:rPr>
        <w:t>填写指引：</w:t>
      </w:r>
    </w:p>
    <w:p w14:paraId="0D689511">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1、该部分内容由投标人根据自身实际情况填写，投标人提供的声明函不属实的，属于提供虚假资料谋取中标，依照《中华人民共和国政府采购法》等国家有关规定追究相应责任。</w:t>
      </w:r>
    </w:p>
    <w:p w14:paraId="47A89162">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2、该部分内容填写需要参考的相关文件包括但不限于（具体内容详见附件）：</w:t>
      </w:r>
    </w:p>
    <w:p w14:paraId="30B5927D">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rPr>
        <w:t xml:space="preserve"> </w:t>
      </w:r>
      <w:r>
        <w:rPr>
          <w:rFonts w:hint="eastAsia" w:ascii="宋体" w:hAnsi="宋体" w:eastAsia="宋体" w:cs="宋体"/>
          <w:kern w:val="0"/>
          <w:szCs w:val="21"/>
        </w:rPr>
        <w:t>财政部 工业和信息化部关于印发《政府采购促进中小企业发展管理办法》的通知（财库〔2020〕46号）</w:t>
      </w:r>
    </w:p>
    <w:p w14:paraId="1239B2C7">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(2)</w:t>
      </w:r>
      <w:bookmarkStart w:id="66" w:name="_Hlk71925120"/>
      <w:r>
        <w:rPr>
          <w:rFonts w:hint="eastAsia" w:ascii="宋体" w:hAnsi="宋体" w:eastAsia="宋体" w:cs="宋体"/>
          <w:kern w:val="0"/>
          <w:szCs w:val="21"/>
        </w:rPr>
        <w:t>《关于印发中小企业划型标准规定的通知》（工信部联企业〔2011〕300 号</w:t>
      </w:r>
      <w:bookmarkEnd w:id="66"/>
      <w:r>
        <w:rPr>
          <w:rFonts w:hint="eastAsia" w:ascii="宋体" w:hAnsi="宋体" w:eastAsia="宋体" w:cs="宋体"/>
          <w:kern w:val="0"/>
          <w:szCs w:val="21"/>
        </w:rPr>
        <w:t>）</w:t>
      </w:r>
    </w:p>
    <w:p w14:paraId="7E51813B">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zCs w:val="21"/>
        </w:rPr>
        <w:t xml:space="preserve"> </w:t>
      </w:r>
      <w:r>
        <w:rPr>
          <w:rFonts w:hint="eastAsia" w:ascii="宋体" w:hAnsi="宋体" w:eastAsia="宋体" w:cs="宋体"/>
          <w:kern w:val="0"/>
          <w:szCs w:val="21"/>
        </w:rPr>
        <w:t>国家统计局关于印发《统计上大中小微型企业划分办法 （2017）》的通知（国统字〔2017〕213 号）</w:t>
      </w:r>
    </w:p>
    <w:p w14:paraId="28CA03DD">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szCs w:val="21"/>
        </w:rPr>
        <w:t xml:space="preserve"> </w:t>
      </w:r>
      <w:r>
        <w:rPr>
          <w:rFonts w:hint="eastAsia" w:ascii="宋体" w:hAnsi="宋体" w:eastAsia="宋体" w:cs="宋体"/>
          <w:kern w:val="0"/>
          <w:szCs w:val="21"/>
        </w:rPr>
        <w:t>财政部 民政部 中国残疾人联合会关于促进残疾人就业 政府采购政策的通知（财库〔2017〕141号）</w:t>
      </w:r>
    </w:p>
    <w:p w14:paraId="728FE28B">
      <w:pPr>
        <w:widowControl/>
        <w:snapToGrid w:val="0"/>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kern w:val="0"/>
          <w:szCs w:val="21"/>
        </w:rPr>
        <w:t>(5)</w:t>
      </w:r>
      <w:r>
        <w:rPr>
          <w:rFonts w:hint="eastAsia" w:ascii="宋体" w:hAnsi="宋体" w:eastAsia="宋体" w:cs="宋体"/>
          <w:szCs w:val="21"/>
        </w:rPr>
        <w:t xml:space="preserve"> </w:t>
      </w:r>
      <w:r>
        <w:rPr>
          <w:rFonts w:hint="eastAsia" w:ascii="宋体" w:hAnsi="宋体" w:eastAsia="宋体" w:cs="宋体"/>
          <w:kern w:val="0"/>
          <w:szCs w:val="21"/>
        </w:rPr>
        <w:t>财政部 司法部关于政府采购支持监狱企业发展有关问题的通知（财库〔2014〕68号）</w:t>
      </w:r>
    </w:p>
    <w:p w14:paraId="71535573">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3、请依照招标文件提供的格式和内容填写声明函，不要随意变更格式；满足多项优惠政策的投标人，不重复享受多项价格扣除政策。不符合要求的供应商可以不填写。</w:t>
      </w:r>
    </w:p>
    <w:p w14:paraId="0E075D89">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4、《中小企业声明函》填写要求：</w:t>
      </w:r>
    </w:p>
    <w:p w14:paraId="4E3FAFC5">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（1）在“单位名称”下划线处如实填写</w:t>
      </w:r>
      <w:r>
        <w:rPr>
          <w:rFonts w:hint="eastAsia" w:ascii="宋体" w:hAnsi="宋体" w:eastAsia="宋体" w:cs="宋体"/>
          <w:b/>
          <w:color w:val="FF0000"/>
          <w:kern w:val="0"/>
          <w:szCs w:val="21"/>
        </w:rPr>
        <w:t>采购人名称（详见采购人信息，非采购代理机构）</w:t>
      </w:r>
      <w:r>
        <w:rPr>
          <w:rFonts w:hint="eastAsia" w:ascii="宋体" w:hAnsi="宋体" w:eastAsia="宋体" w:cs="宋体"/>
          <w:kern w:val="0"/>
          <w:szCs w:val="21"/>
        </w:rPr>
        <w:t>；</w:t>
      </w:r>
    </w:p>
    <w:p w14:paraId="4C3F1D03">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（2）在“项目名称”下划线处如实填写</w:t>
      </w:r>
      <w:r>
        <w:rPr>
          <w:rFonts w:hint="eastAsia" w:ascii="宋体" w:hAnsi="宋体" w:eastAsia="宋体" w:cs="宋体"/>
          <w:b/>
          <w:color w:val="FF0000"/>
          <w:kern w:val="0"/>
          <w:szCs w:val="21"/>
        </w:rPr>
        <w:t>采购项目名称</w:t>
      </w:r>
      <w:r>
        <w:rPr>
          <w:rFonts w:hint="eastAsia" w:ascii="宋体" w:hAnsi="宋体" w:eastAsia="宋体" w:cs="宋体"/>
          <w:kern w:val="0"/>
          <w:szCs w:val="21"/>
        </w:rPr>
        <w:t>；</w:t>
      </w:r>
    </w:p>
    <w:p w14:paraId="17A7ED57">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（3）在“标的名称”下划线处填写所采购标的（货物或服务或工程）的具体名称</w:t>
      </w:r>
      <w:r>
        <w:rPr>
          <w:rFonts w:hint="eastAsia" w:ascii="宋体" w:hAnsi="宋体" w:eastAsia="宋体" w:cs="宋体"/>
          <w:b/>
          <w:bCs/>
          <w:color w:val="FF0000"/>
          <w:kern w:val="0"/>
          <w:szCs w:val="21"/>
        </w:rPr>
        <w:t>（具体详见第二章项目需求，如涉及多项标的，投标人需逐项进行响应）</w:t>
      </w:r>
      <w:r>
        <w:rPr>
          <w:rFonts w:hint="eastAsia" w:ascii="宋体" w:hAnsi="宋体" w:eastAsia="宋体" w:cs="宋体"/>
          <w:kern w:val="0"/>
          <w:szCs w:val="21"/>
        </w:rPr>
        <w:t>；</w:t>
      </w:r>
    </w:p>
    <w:p w14:paraId="29D59C77">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（4）在“</w:t>
      </w:r>
      <w:r>
        <w:rPr>
          <w:rFonts w:hint="eastAsia" w:ascii="宋体" w:hAnsi="宋体" w:eastAsia="宋体" w:cs="宋体"/>
          <w:szCs w:val="21"/>
        </w:rPr>
        <w:t>采购文件</w:t>
      </w:r>
      <w:r>
        <w:rPr>
          <w:rFonts w:hint="eastAsia" w:ascii="宋体" w:hAnsi="宋体" w:eastAsia="宋体" w:cs="宋体"/>
          <w:kern w:val="0"/>
          <w:szCs w:val="21"/>
        </w:rPr>
        <w:t>中明确的所属行业”下划线处填写采购文件规定的本项目所属行业</w:t>
      </w:r>
      <w:r>
        <w:rPr>
          <w:rFonts w:hint="eastAsia" w:ascii="宋体" w:hAnsi="宋体" w:eastAsia="宋体" w:cs="宋体"/>
          <w:b/>
          <w:bCs/>
          <w:color w:val="FF0000"/>
          <w:kern w:val="0"/>
          <w:szCs w:val="21"/>
        </w:rPr>
        <w:t>（详见第四章 评标方法和标准）</w:t>
      </w:r>
      <w:r>
        <w:rPr>
          <w:rFonts w:hint="eastAsia" w:ascii="宋体" w:hAnsi="宋体" w:eastAsia="宋体" w:cs="宋体"/>
          <w:kern w:val="0"/>
          <w:szCs w:val="21"/>
        </w:rPr>
        <w:t>；</w:t>
      </w:r>
    </w:p>
    <w:p w14:paraId="77DD34DA">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（5）在“从业人员”、“营业收入”、“资产总额”下划线处如实填写</w:t>
      </w:r>
      <w:r>
        <w:rPr>
          <w:rFonts w:hint="eastAsia" w:ascii="宋体" w:hAnsi="宋体" w:eastAsia="宋体" w:cs="宋体"/>
          <w:b/>
          <w:color w:val="FF0000"/>
          <w:kern w:val="0"/>
          <w:szCs w:val="21"/>
        </w:rPr>
        <w:t>制造商（货物类）或承接企业（服务或工程类）</w:t>
      </w:r>
      <w:r>
        <w:rPr>
          <w:rFonts w:hint="eastAsia" w:ascii="宋体" w:hAnsi="宋体" w:eastAsia="宋体" w:cs="宋体"/>
          <w:kern w:val="0"/>
          <w:szCs w:val="21"/>
        </w:rPr>
        <w:t>上一年度</w:t>
      </w:r>
      <w:r>
        <w:rPr>
          <w:rFonts w:hint="eastAsia" w:ascii="宋体" w:hAnsi="宋体" w:eastAsia="宋体" w:cs="宋体"/>
          <w:kern w:val="0"/>
          <w:szCs w:val="21"/>
          <w:lang w:eastAsia="zh-CN"/>
        </w:rPr>
        <w:t>数据</w:t>
      </w:r>
      <w:r>
        <w:rPr>
          <w:rFonts w:hint="eastAsia" w:ascii="宋体" w:hAnsi="宋体" w:eastAsia="宋体" w:cs="宋体"/>
          <w:kern w:val="0"/>
          <w:szCs w:val="21"/>
        </w:rPr>
        <w:t>，从业人员、资产总额指标以上年度末数据为依据</w:t>
      </w:r>
      <w:r>
        <w:rPr>
          <w:rFonts w:hint="eastAsia" w:ascii="宋体" w:hAnsi="宋体" w:eastAsia="宋体" w:cs="宋体"/>
          <w:kern w:val="0"/>
          <w:szCs w:val="21"/>
          <w:lang w:eastAsia="zh-CN"/>
        </w:rPr>
        <w:t>，</w:t>
      </w:r>
      <w:r>
        <w:rPr>
          <w:rFonts w:hint="eastAsia" w:ascii="宋体" w:hAnsi="宋体" w:eastAsia="宋体" w:cs="宋体"/>
          <w:kern w:val="0"/>
          <w:szCs w:val="21"/>
        </w:rPr>
        <w:t>营业收入指标以上年度累计数据为依据。无上年度数据的新成立企业可不填报。</w:t>
      </w:r>
      <w:r>
        <w:rPr>
          <w:rFonts w:hint="eastAsia" w:ascii="宋体" w:hAnsi="宋体" w:eastAsia="宋体" w:cs="宋体"/>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宋体" w:hAnsi="宋体" w:eastAsia="宋体" w:cs="宋体"/>
          <w:kern w:val="0"/>
          <w:szCs w:val="21"/>
        </w:rPr>
        <w:t>；</w:t>
      </w:r>
    </w:p>
    <w:p w14:paraId="73AA94E4">
      <w:pPr>
        <w:widowControl/>
        <w:snapToGrid w:val="0"/>
        <w:spacing w:line="360" w:lineRule="auto"/>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（6）在“中型企业、小型企业、微型企业”下划线处如实填写相应的企业类型；</w:t>
      </w:r>
    </w:p>
    <w:p w14:paraId="07FC65E8">
      <w:pPr>
        <w:widowControl/>
        <w:snapToGrid w:val="0"/>
        <w:spacing w:line="360" w:lineRule="auto"/>
        <w:ind w:left="0" w:leftChars="0" w:firstLine="422" w:firstLineChars="200"/>
        <w:jc w:val="left"/>
        <w:rPr>
          <w:rFonts w:hint="eastAsia" w:ascii="宋体" w:hAnsi="宋体" w:eastAsia="宋体" w:cs="宋体"/>
          <w:b/>
          <w:color w:val="FF0000"/>
          <w:kern w:val="0"/>
          <w:szCs w:val="21"/>
        </w:rPr>
      </w:pPr>
      <w:r>
        <w:rPr>
          <w:rFonts w:hint="eastAsia" w:ascii="宋体" w:hAnsi="宋体" w:eastAsia="宋体" w:cs="宋体"/>
          <w:b/>
          <w:color w:val="FF0000"/>
          <w:kern w:val="0"/>
          <w:szCs w:val="21"/>
        </w:rPr>
        <w:t>（7）如为联合体投标或以分包形式投标的，需分别填写每家中小企业的企业名称、从业人员、营业收入、资产总额、企业类别（中型企业、小型企业、微型企业）等信息；</w:t>
      </w:r>
    </w:p>
    <w:p w14:paraId="3358369F">
      <w:pPr>
        <w:widowControl/>
        <w:snapToGrid w:val="0"/>
        <w:spacing w:line="360" w:lineRule="auto"/>
        <w:ind w:left="0" w:leftChars="0" w:firstLine="422" w:firstLineChars="200"/>
        <w:jc w:val="left"/>
        <w:rPr>
          <w:rFonts w:hint="eastAsia" w:ascii="宋体" w:hAnsi="宋体" w:eastAsia="宋体" w:cs="宋体"/>
          <w:szCs w:val="22"/>
          <w:lang w:eastAsia="zh-CN"/>
        </w:rPr>
      </w:pPr>
      <w:r>
        <w:rPr>
          <w:rFonts w:hint="eastAsia" w:ascii="宋体" w:hAnsi="宋体" w:eastAsia="宋体" w:cs="宋体"/>
          <w:b/>
          <w:color w:val="FF0000"/>
          <w:kern w:val="0"/>
          <w:szCs w:val="21"/>
        </w:rPr>
        <w:t>（8）</w:t>
      </w:r>
      <w:r>
        <w:rPr>
          <w:rFonts w:hint="eastAsia" w:ascii="宋体" w:hAnsi="宋体" w:eastAsia="宋体" w:cs="宋体"/>
          <w:b/>
          <w:color w:val="FF0000"/>
          <w:szCs w:val="22"/>
        </w:rPr>
        <w:t>《中小企业声明函》中制造商、承接/承建企业所属行业应当与招标文件要求的行业相一致</w:t>
      </w:r>
      <w:r>
        <w:rPr>
          <w:rFonts w:hint="eastAsia" w:ascii="宋体" w:hAnsi="宋体" w:eastAsia="宋体" w:cs="宋体"/>
          <w:color w:val="FF0000"/>
          <w:szCs w:val="22"/>
          <w:lang w:eastAsia="zh-CN"/>
        </w:rPr>
        <w:t>。</w:t>
      </w:r>
      <w:r>
        <w:rPr>
          <w:rFonts w:hint="eastAsia" w:ascii="宋体" w:hAnsi="宋体" w:eastAsia="宋体" w:cs="宋体"/>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宋体" w:hAnsi="宋体" w:eastAsia="宋体" w:cs="宋体"/>
          <w:szCs w:val="22"/>
          <w:lang w:eastAsia="zh-CN"/>
        </w:rPr>
        <w:t>；</w:t>
      </w:r>
    </w:p>
    <w:p w14:paraId="7D5FC20C">
      <w:pPr>
        <w:widowControl/>
        <w:snapToGrid w:val="0"/>
        <w:spacing w:line="360" w:lineRule="auto"/>
        <w:ind w:left="0" w:leftChars="0" w:firstLine="422" w:firstLineChars="200"/>
        <w:jc w:val="left"/>
        <w:rPr>
          <w:rFonts w:hint="eastAsia" w:ascii="宋体" w:hAnsi="宋体" w:eastAsia="宋体" w:cs="宋体"/>
          <w:kern w:val="0"/>
          <w:szCs w:val="21"/>
          <w:lang w:eastAsia="zh-CN"/>
        </w:rPr>
      </w:pPr>
      <w:r>
        <w:rPr>
          <w:rFonts w:hint="eastAsia" w:ascii="宋体" w:hAnsi="宋体" w:eastAsia="宋体" w:cs="宋体"/>
          <w:b/>
          <w:bCs/>
          <w:color w:val="FF0000"/>
          <w:kern w:val="0"/>
          <w:szCs w:val="21"/>
          <w:lang w:eastAsia="zh-CN"/>
        </w:rPr>
        <w:t>（</w:t>
      </w:r>
      <w:r>
        <w:rPr>
          <w:rFonts w:hint="eastAsia" w:ascii="宋体" w:hAnsi="宋体" w:eastAsia="宋体" w:cs="宋体"/>
          <w:b/>
          <w:bCs/>
          <w:color w:val="FF0000"/>
          <w:kern w:val="0"/>
          <w:szCs w:val="21"/>
          <w:lang w:val="en-US" w:eastAsia="zh-CN"/>
        </w:rPr>
        <w:t>9</w:t>
      </w:r>
      <w:r>
        <w:rPr>
          <w:rFonts w:hint="eastAsia" w:ascii="宋体" w:hAnsi="宋体" w:eastAsia="宋体" w:cs="宋体"/>
          <w:b/>
          <w:bCs/>
          <w:color w:val="FF0000"/>
          <w:kern w:val="0"/>
          <w:szCs w:val="21"/>
          <w:lang w:eastAsia="zh-CN"/>
        </w:rPr>
        <w:t>）“企业名称”应填写投标（响应）的货物制造商/服务承接商/工程承建商（根据项目属性确定）。</w:t>
      </w:r>
      <w:r>
        <w:rPr>
          <w:rFonts w:hint="eastAsia" w:ascii="宋体" w:hAnsi="宋体" w:eastAsia="宋体" w:cs="宋体"/>
          <w:kern w:val="0"/>
          <w:szCs w:val="21"/>
          <w:lang w:eastAsia="zh-CN"/>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5F459672">
      <w:pPr>
        <w:widowControl/>
        <w:snapToGrid w:val="0"/>
        <w:spacing w:line="360" w:lineRule="auto"/>
        <w:ind w:left="0" w:leftChars="0" w:firstLine="420" w:firstLineChars="200"/>
        <w:jc w:val="left"/>
        <w:rPr>
          <w:rFonts w:hint="eastAsia" w:ascii="宋体" w:hAnsi="宋体" w:eastAsia="宋体" w:cs="宋体"/>
          <w:szCs w:val="22"/>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10</w:t>
      </w:r>
      <w:r>
        <w:rPr>
          <w:rFonts w:hint="eastAsia" w:ascii="宋体" w:hAnsi="宋体" w:eastAsia="宋体" w:cs="宋体"/>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6C7C1794">
      <w:pPr>
        <w:pStyle w:val="5"/>
        <w:tabs>
          <w:tab w:val="left" w:pos="0"/>
        </w:tabs>
        <w:jc w:val="center"/>
        <w:rPr>
          <w:rFonts w:hint="eastAsia" w:ascii="宋体" w:hAnsi="宋体" w:eastAsia="宋体" w:cs="宋体"/>
        </w:rPr>
      </w:pPr>
      <w:r>
        <w:rPr>
          <w:rFonts w:hint="eastAsia" w:ascii="宋体" w:hAnsi="宋体" w:eastAsia="宋体" w:cs="宋体"/>
        </w:rPr>
        <w:t>中小企业声明函</w:t>
      </w:r>
    </w:p>
    <w:p w14:paraId="66428478">
      <w:pPr>
        <w:pStyle w:val="20"/>
        <w:spacing w:line="302" w:lineRule="auto"/>
        <w:ind w:right="-1" w:firstLine="412"/>
        <w:rPr>
          <w:rFonts w:hint="eastAsia" w:ascii="宋体" w:hAnsi="宋体" w:eastAsia="宋体" w:cs="宋体"/>
          <w:szCs w:val="21"/>
        </w:rPr>
      </w:pPr>
      <w:r>
        <w:rPr>
          <w:rFonts w:hint="eastAsia" w:ascii="宋体" w:hAnsi="宋体" w:eastAsia="宋体" w:cs="宋体"/>
          <w:szCs w:val="21"/>
        </w:rPr>
        <w:t>本公司（联合体）郑重声明，根据《政府采购促进中小企业发展管理办法》（财库﹝2020﹞46 号）的规定，本公司（联合体）参加</w:t>
      </w:r>
      <w:r>
        <w:rPr>
          <w:rFonts w:hint="eastAsia" w:ascii="宋体" w:hAnsi="宋体" w:eastAsia="宋体" w:cs="宋体"/>
          <w:szCs w:val="21"/>
          <w:u w:val="single"/>
        </w:rPr>
        <w:t>（单位名称）</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eastAsia="宋体" w:cs="宋体"/>
          <w:szCs w:val="21"/>
        </w:rPr>
        <w:t>采购活动，服务全部由符合政策要求的中小企业承接。相关企业（含联合体中的中小企业、签订分包意向协议的中小企业）的具体情况如下：</w:t>
      </w:r>
    </w:p>
    <w:p w14:paraId="4B485587">
      <w:pPr>
        <w:pStyle w:val="20"/>
        <w:spacing w:line="302" w:lineRule="auto"/>
        <w:ind w:right="-1" w:firstLine="412"/>
        <w:rPr>
          <w:rFonts w:hint="eastAsia" w:ascii="宋体" w:hAnsi="宋体" w:eastAsia="宋体" w:cs="宋体"/>
          <w:szCs w:val="21"/>
        </w:rPr>
      </w:pPr>
      <w:r>
        <w:rPr>
          <w:rFonts w:hint="eastAsia" w:ascii="宋体" w:hAnsi="宋体" w:eastAsia="宋体" w:cs="宋体"/>
          <w:szCs w:val="21"/>
        </w:rPr>
        <w:t xml:space="preserve">1. </w:t>
      </w: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rPr>
        <w:t>；承接企业为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（中型企业、小型企业、微型企业）</w:t>
      </w:r>
      <w:r>
        <w:rPr>
          <w:rFonts w:hint="eastAsia" w:ascii="宋体" w:hAnsi="宋体" w:eastAsia="宋体" w:cs="宋体"/>
          <w:szCs w:val="21"/>
        </w:rPr>
        <w:t>；</w:t>
      </w:r>
    </w:p>
    <w:p w14:paraId="1A3C91CE">
      <w:pPr>
        <w:pStyle w:val="20"/>
        <w:spacing w:line="302" w:lineRule="auto"/>
        <w:ind w:right="-1" w:firstLine="412"/>
        <w:rPr>
          <w:rFonts w:hint="eastAsia" w:ascii="宋体" w:hAnsi="宋体" w:eastAsia="宋体" w:cs="宋体"/>
          <w:szCs w:val="21"/>
        </w:rPr>
      </w:pPr>
      <w:r>
        <w:rPr>
          <w:rFonts w:hint="eastAsia" w:ascii="宋体" w:hAnsi="宋体" w:eastAsia="宋体" w:cs="宋体"/>
          <w:szCs w:val="21"/>
        </w:rPr>
        <w:t xml:space="preserve">2. </w:t>
      </w: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rPr>
        <w:t>；承接企业为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（中型企业、小型企业、微型企业）</w:t>
      </w:r>
      <w:r>
        <w:rPr>
          <w:rFonts w:hint="eastAsia" w:ascii="宋体" w:hAnsi="宋体" w:eastAsia="宋体" w:cs="宋体"/>
          <w:szCs w:val="21"/>
        </w:rPr>
        <w:t>；</w:t>
      </w:r>
    </w:p>
    <w:p w14:paraId="06D9F14B">
      <w:pPr>
        <w:pStyle w:val="20"/>
        <w:spacing w:before="11"/>
        <w:ind w:right="-1" w:firstLine="424" w:firstLineChars="202"/>
        <w:rPr>
          <w:rFonts w:hint="eastAsia" w:ascii="宋体" w:hAnsi="宋体" w:eastAsia="宋体" w:cs="宋体"/>
          <w:szCs w:val="21"/>
        </w:rPr>
      </w:pPr>
      <w:r>
        <w:rPr>
          <w:rFonts w:hint="eastAsia" w:ascii="宋体" w:hAnsi="宋体" w:eastAsia="宋体" w:cs="宋体"/>
          <w:szCs w:val="21"/>
        </w:rPr>
        <w:t>……</w:t>
      </w:r>
    </w:p>
    <w:p w14:paraId="7C76FAAD">
      <w:pPr>
        <w:pStyle w:val="20"/>
        <w:spacing w:line="302" w:lineRule="auto"/>
        <w:ind w:right="-1" w:firstLine="412"/>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3E9CF39B">
      <w:pPr>
        <w:pStyle w:val="20"/>
        <w:spacing w:line="302" w:lineRule="auto"/>
        <w:ind w:right="-1" w:firstLine="412"/>
        <w:rPr>
          <w:rFonts w:hint="eastAsia" w:ascii="宋体" w:hAnsi="宋体" w:eastAsia="宋体" w:cs="宋体"/>
          <w:szCs w:val="21"/>
        </w:rPr>
      </w:pPr>
      <w:r>
        <w:rPr>
          <w:rFonts w:hint="eastAsia" w:ascii="宋体" w:hAnsi="宋体" w:eastAsia="宋体" w:cs="宋体"/>
          <w:szCs w:val="21"/>
        </w:rPr>
        <w:t>本企业对上述声明内容的真实性负责。如有虚假，将依法承担相应责任。</w:t>
      </w:r>
    </w:p>
    <w:p w14:paraId="5D01CD95">
      <w:pPr>
        <w:pStyle w:val="20"/>
        <w:spacing w:line="302" w:lineRule="auto"/>
        <w:ind w:right="-1" w:firstLine="412"/>
        <w:rPr>
          <w:rFonts w:hint="eastAsia" w:ascii="宋体" w:hAnsi="宋体" w:eastAsia="宋体" w:cs="宋体"/>
          <w:szCs w:val="21"/>
        </w:rPr>
      </w:pPr>
      <w:r>
        <w:rPr>
          <w:rFonts w:hint="eastAsia" w:ascii="宋体" w:hAnsi="宋体" w:eastAsia="宋体" w:cs="宋体"/>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7CC8488D">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企业名称(公章)：________</w:t>
      </w:r>
    </w:p>
    <w:p w14:paraId="22E5960B">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日期：________________</w:t>
      </w:r>
    </w:p>
    <w:p w14:paraId="072D6AA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备注：</w:t>
      </w:r>
    </w:p>
    <w:p w14:paraId="7EAE07F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1、填写前请认真阅读《工业和信息化部、国家统计局、国家发展和改革委员会、财政部关于印发中小企业划型标准规定的通知》(工信部联企业〔2011〕300号)和《财政部 工业和信息化部关于印发《政府采购促进中小企业发展管理办法》的通知》(财库〔2020〕46号)相关规定。</w:t>
      </w:r>
    </w:p>
    <w:p w14:paraId="61BAAA64">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2、从业人员、营业收入、资产总额填报上一年度数据，无上一年度数据的新成立企业可不填报。</w:t>
      </w:r>
    </w:p>
    <w:p w14:paraId="31FF487D">
      <w:pPr>
        <w:spacing w:line="360" w:lineRule="auto"/>
        <w:ind w:firstLine="424" w:firstLineChars="202"/>
        <w:rPr>
          <w:rFonts w:hint="eastAsia" w:ascii="宋体" w:hAnsi="宋体" w:eastAsia="宋体" w:cs="宋体"/>
          <w:szCs w:val="22"/>
        </w:rPr>
      </w:pPr>
      <w:r>
        <w:rPr>
          <w:rFonts w:hint="eastAsia" w:ascii="宋体" w:hAnsi="宋体" w:eastAsia="宋体" w:cs="宋体"/>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宋体" w:hAnsi="宋体" w:eastAsia="宋体" w:cs="宋体"/>
          <w:b/>
          <w:szCs w:val="22"/>
        </w:rPr>
        <w:t>《中小企业声明函》中相关企业所属行业应当与采购标的所属行业相一致</w:t>
      </w:r>
      <w:r>
        <w:rPr>
          <w:rFonts w:hint="eastAsia" w:ascii="宋体" w:hAnsi="宋体" w:eastAsia="宋体" w:cs="宋体"/>
          <w:szCs w:val="22"/>
        </w:rPr>
        <w:t>。</w:t>
      </w:r>
    </w:p>
    <w:p w14:paraId="0F6C4996">
      <w:pPr>
        <w:spacing w:line="360" w:lineRule="auto"/>
        <w:ind w:firstLine="424" w:firstLineChars="202"/>
        <w:rPr>
          <w:rFonts w:hint="eastAsia" w:ascii="宋体" w:hAnsi="宋体" w:eastAsia="宋体" w:cs="宋体"/>
          <w:szCs w:val="22"/>
        </w:rPr>
      </w:pPr>
      <w:r>
        <w:rPr>
          <w:rFonts w:hint="eastAsia" w:ascii="宋体" w:hAnsi="宋体" w:eastAsia="宋体" w:cs="宋体"/>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EDA373E">
      <w:pPr>
        <w:spacing w:line="360" w:lineRule="auto"/>
        <w:ind w:firstLine="420" w:firstLineChars="200"/>
        <w:rPr>
          <w:rFonts w:hint="eastAsia" w:ascii="宋体" w:hAnsi="宋体" w:eastAsia="宋体" w:cs="宋体"/>
          <w:szCs w:val="21"/>
        </w:rPr>
      </w:pPr>
    </w:p>
    <w:p w14:paraId="6DFCB488">
      <w:pPr>
        <w:pStyle w:val="5"/>
        <w:tabs>
          <w:tab w:val="left" w:pos="0"/>
        </w:tabs>
        <w:jc w:val="center"/>
        <w:rPr>
          <w:rFonts w:hint="eastAsia" w:ascii="宋体" w:hAnsi="宋体" w:eastAsia="宋体" w:cs="宋体"/>
        </w:rPr>
      </w:pPr>
      <w:r>
        <w:rPr>
          <w:rFonts w:hint="eastAsia" w:ascii="宋体" w:hAnsi="宋体" w:eastAsia="宋体" w:cs="宋体"/>
        </w:rPr>
        <w:t>监狱企业声明函</w:t>
      </w:r>
    </w:p>
    <w:p w14:paraId="68186001">
      <w:pPr>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本单位郑重声明，根据《财政部 司法部关于政府采购支持监狱企业发展有关问题的通知》（财库〔2014〕68号）的规定，本单位为符合条件的监狱企业。</w:t>
      </w:r>
    </w:p>
    <w:p w14:paraId="18D2BB4C">
      <w:pPr>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6AD70BD2">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单位名称(公章)：________</w:t>
      </w:r>
    </w:p>
    <w:p w14:paraId="6A4CB60A">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日期：________________</w:t>
      </w:r>
    </w:p>
    <w:p w14:paraId="4C9D676D">
      <w:pPr>
        <w:spacing w:line="360" w:lineRule="auto"/>
        <w:ind w:firstLine="645"/>
        <w:rPr>
          <w:rFonts w:hint="eastAsia" w:ascii="宋体" w:hAnsi="宋体" w:eastAsia="宋体" w:cs="宋体"/>
          <w:b/>
          <w:szCs w:val="21"/>
        </w:rPr>
      </w:pPr>
      <w:r>
        <w:rPr>
          <w:rFonts w:hint="eastAsia" w:ascii="宋体" w:hAnsi="宋体" w:eastAsia="宋体" w:cs="宋体"/>
          <w:szCs w:val="21"/>
        </w:rPr>
        <w:t xml:space="preserve">                                    </w:t>
      </w:r>
    </w:p>
    <w:p w14:paraId="47540B3B">
      <w:pPr>
        <w:spacing w:after="60" w:line="360" w:lineRule="auto"/>
        <w:ind w:firstLine="422" w:firstLineChars="200"/>
        <w:rPr>
          <w:rFonts w:hint="eastAsia" w:ascii="宋体" w:hAnsi="宋体" w:eastAsia="宋体" w:cs="宋体"/>
          <w:b/>
          <w:szCs w:val="21"/>
        </w:rPr>
      </w:pPr>
      <w:r>
        <w:rPr>
          <w:rFonts w:hint="eastAsia" w:ascii="宋体" w:hAnsi="宋体" w:eastAsia="宋体" w:cs="宋体"/>
          <w:b/>
          <w:szCs w:val="21"/>
        </w:rPr>
        <w:t>附：省级以上监狱管理局、戒毒管理局（含新疆生产建设兵团）出具的监狱企业证明文件。</w:t>
      </w:r>
    </w:p>
    <w:p w14:paraId="1360C995">
      <w:pPr>
        <w:spacing w:line="360" w:lineRule="auto"/>
        <w:ind w:left="723" w:hanging="723" w:hangingChars="300"/>
        <w:rPr>
          <w:rFonts w:hint="eastAsia" w:ascii="宋体" w:hAnsi="宋体" w:eastAsia="宋体" w:cs="宋体"/>
          <w:b/>
          <w:sz w:val="24"/>
        </w:rPr>
      </w:pPr>
    </w:p>
    <w:p w14:paraId="56479A9A">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备注：填写前请认真阅读《财政部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3A9A9808">
      <w:pPr>
        <w:spacing w:line="360" w:lineRule="auto"/>
        <w:ind w:firstLine="420" w:firstLineChars="200"/>
        <w:rPr>
          <w:rFonts w:hint="eastAsia" w:ascii="宋体" w:hAnsi="宋体" w:eastAsia="宋体" w:cs="宋体"/>
          <w:szCs w:val="21"/>
        </w:rPr>
      </w:pPr>
    </w:p>
    <w:p w14:paraId="2D100151">
      <w:pPr>
        <w:pStyle w:val="5"/>
        <w:tabs>
          <w:tab w:val="left" w:pos="0"/>
        </w:tabs>
        <w:jc w:val="center"/>
        <w:rPr>
          <w:rFonts w:hint="eastAsia" w:ascii="宋体" w:hAnsi="宋体" w:eastAsia="宋体" w:cs="宋体"/>
        </w:rPr>
      </w:pPr>
      <w:r>
        <w:rPr>
          <w:rFonts w:hint="eastAsia" w:ascii="宋体" w:hAnsi="宋体" w:eastAsia="宋体" w:cs="宋体"/>
        </w:rPr>
        <w:t>残疾人福利性单位声明函</w:t>
      </w:r>
    </w:p>
    <w:p w14:paraId="3831823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Cs w:val="21"/>
          <w:u w:val="single"/>
        </w:rPr>
        <w:t xml:space="preserve">               </w:t>
      </w:r>
      <w:r>
        <w:rPr>
          <w:rFonts w:hint="eastAsia" w:ascii="宋体" w:hAnsi="宋体" w:eastAsia="宋体" w:cs="宋体"/>
          <w:szCs w:val="21"/>
        </w:rPr>
        <w:t>单位的</w:t>
      </w:r>
      <w:r>
        <w:rPr>
          <w:rFonts w:hint="eastAsia" w:ascii="宋体" w:hAnsi="宋体" w:eastAsia="宋体" w:cs="宋体"/>
          <w:szCs w:val="21"/>
          <w:u w:val="single"/>
        </w:rPr>
        <w:t xml:space="preserve">            </w:t>
      </w:r>
      <w:r>
        <w:rPr>
          <w:rFonts w:hint="eastAsia" w:ascii="宋体" w:hAnsi="宋体" w:eastAsia="宋体" w:cs="宋体"/>
          <w:szCs w:val="21"/>
        </w:rPr>
        <w:t>项目采购活动，由本单位提供服务。</w:t>
      </w:r>
    </w:p>
    <w:p w14:paraId="2BC2C09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3A88225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本单位知悉《关于促进残疾人就业政府采购政策的通知》（财库〔2017〕141 号）的规定，承诺提供的声明函内容是真实的，如提供声明函内容不实，则依法追究相关法律责任。</w:t>
      </w:r>
    </w:p>
    <w:p w14:paraId="540E0EC5">
      <w:pPr>
        <w:spacing w:line="360" w:lineRule="auto"/>
        <w:ind w:firstLine="420" w:firstLineChars="200"/>
        <w:rPr>
          <w:rFonts w:hint="eastAsia" w:ascii="宋体" w:hAnsi="宋体" w:eastAsia="宋体" w:cs="宋体"/>
          <w:szCs w:val="21"/>
        </w:rPr>
      </w:pPr>
    </w:p>
    <w:p w14:paraId="5E93B8B9">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单位名称(公章)：________</w:t>
      </w:r>
    </w:p>
    <w:p w14:paraId="221A016C">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日期：________________</w:t>
      </w:r>
    </w:p>
    <w:p w14:paraId="37C4DAC6">
      <w:pPr>
        <w:spacing w:line="360" w:lineRule="auto"/>
        <w:ind w:firstLine="420" w:firstLineChars="200"/>
        <w:jc w:val="right"/>
        <w:rPr>
          <w:rFonts w:hint="eastAsia" w:ascii="宋体" w:hAnsi="宋体" w:eastAsia="宋体" w:cs="宋体"/>
          <w:szCs w:val="21"/>
        </w:rPr>
      </w:pPr>
    </w:p>
    <w:p w14:paraId="7F5B2146">
      <w:pPr>
        <w:spacing w:line="360" w:lineRule="auto"/>
        <w:jc w:val="left"/>
        <w:rPr>
          <w:rFonts w:hint="eastAsia" w:ascii="宋体" w:hAnsi="宋体" w:eastAsia="宋体" w:cs="宋体"/>
          <w:szCs w:val="21"/>
        </w:rPr>
      </w:pPr>
      <w:r>
        <w:rPr>
          <w:rFonts w:hint="eastAsia" w:ascii="宋体" w:hAnsi="宋体" w:eastAsia="宋体" w:cs="宋体"/>
          <w:szCs w:val="21"/>
        </w:rPr>
        <w:t xml:space="preserve">    备注：填写前请认真阅读《财政部 民政部 中国残疾人联合会关于促进残疾人就业政府采购政策的通知》(财库〔2017〕141号)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33F9ECF4">
      <w:pPr>
        <w:rPr>
          <w:rFonts w:hint="eastAsia" w:ascii="宋体" w:hAnsi="宋体" w:eastAsia="宋体" w:cs="宋体"/>
        </w:rPr>
      </w:pPr>
      <w:bookmarkStart w:id="67" w:name="_Toc44690706"/>
      <w:bookmarkStart w:id="68" w:name="_Toc135293186"/>
      <w:bookmarkStart w:id="69" w:name="_Toc44691397"/>
      <w:bookmarkStart w:id="70" w:name="_Toc44690433"/>
      <w:bookmarkStart w:id="71" w:name="_Toc44691165"/>
    </w:p>
    <w:p w14:paraId="285758D9">
      <w:pPr>
        <w:rPr>
          <w:rFonts w:hint="eastAsia" w:ascii="宋体" w:hAnsi="宋体" w:eastAsia="宋体" w:cs="宋体"/>
        </w:rPr>
      </w:pPr>
    </w:p>
    <w:p w14:paraId="40904D72">
      <w:pPr>
        <w:keepNext/>
        <w:keepLines/>
        <w:tabs>
          <w:tab w:val="left" w:pos="0"/>
        </w:tabs>
        <w:spacing w:before="280" w:after="290" w:line="376" w:lineRule="auto"/>
        <w:jc w:val="center"/>
        <w:outlineLvl w:val="3"/>
        <w:rPr>
          <w:rFonts w:hint="eastAsia" w:ascii="宋体" w:hAnsi="宋体" w:eastAsia="宋体" w:cs="宋体"/>
          <w:b/>
          <w:bCs/>
          <w:sz w:val="28"/>
          <w:szCs w:val="28"/>
        </w:rPr>
      </w:pPr>
      <w:r>
        <w:rPr>
          <w:rFonts w:hint="eastAsia" w:ascii="宋体" w:hAnsi="宋体" w:eastAsia="宋体" w:cs="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930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539ECC9D">
            <w:pPr>
              <w:jc w:val="center"/>
              <w:rPr>
                <w:rFonts w:hint="eastAsia" w:ascii="宋体" w:hAnsi="宋体" w:eastAsia="宋体" w:cs="宋体"/>
                <w:b/>
                <w:szCs w:val="21"/>
              </w:rPr>
            </w:pPr>
            <w:r>
              <w:rPr>
                <w:rFonts w:hint="eastAsia" w:ascii="宋体" w:hAnsi="宋体" w:eastAsia="宋体" w:cs="宋体"/>
                <w:b/>
                <w:szCs w:val="21"/>
              </w:rPr>
              <w:t>序号</w:t>
            </w:r>
          </w:p>
        </w:tc>
        <w:tc>
          <w:tcPr>
            <w:tcW w:w="1213" w:type="dxa"/>
            <w:vMerge w:val="restart"/>
            <w:vAlign w:val="center"/>
          </w:tcPr>
          <w:p w14:paraId="3E751876">
            <w:pPr>
              <w:jc w:val="center"/>
              <w:rPr>
                <w:rFonts w:hint="eastAsia" w:ascii="宋体" w:hAnsi="宋体" w:eastAsia="宋体" w:cs="宋体"/>
                <w:b/>
                <w:szCs w:val="21"/>
              </w:rPr>
            </w:pPr>
            <w:r>
              <w:rPr>
                <w:rFonts w:hint="eastAsia" w:ascii="宋体" w:hAnsi="宋体" w:eastAsia="宋体" w:cs="宋体"/>
                <w:b/>
                <w:szCs w:val="21"/>
              </w:rPr>
              <w:t>投标产品名称</w:t>
            </w:r>
          </w:p>
        </w:tc>
        <w:tc>
          <w:tcPr>
            <w:tcW w:w="1840" w:type="dxa"/>
            <w:vMerge w:val="restart"/>
            <w:vAlign w:val="center"/>
          </w:tcPr>
          <w:p w14:paraId="46EDBE6B">
            <w:pPr>
              <w:jc w:val="center"/>
              <w:rPr>
                <w:rFonts w:hint="eastAsia" w:ascii="宋体" w:hAnsi="宋体" w:eastAsia="宋体" w:cs="宋体"/>
                <w:b/>
                <w:szCs w:val="21"/>
              </w:rPr>
            </w:pPr>
            <w:r>
              <w:rPr>
                <w:rFonts w:hint="eastAsia" w:ascii="宋体" w:hAnsi="宋体" w:eastAsia="宋体" w:cs="宋体"/>
                <w:b/>
                <w:szCs w:val="21"/>
              </w:rPr>
              <w:t>规格及型号</w:t>
            </w:r>
          </w:p>
        </w:tc>
        <w:tc>
          <w:tcPr>
            <w:tcW w:w="4351" w:type="dxa"/>
            <w:gridSpan w:val="3"/>
            <w:vAlign w:val="center"/>
          </w:tcPr>
          <w:p w14:paraId="1BB3D287">
            <w:pPr>
              <w:jc w:val="center"/>
              <w:rPr>
                <w:rFonts w:hint="eastAsia" w:ascii="宋体" w:hAnsi="宋体" w:eastAsia="宋体" w:cs="宋体"/>
                <w:b/>
                <w:szCs w:val="21"/>
              </w:rPr>
            </w:pPr>
            <w:r>
              <w:rPr>
                <w:rFonts w:hint="eastAsia" w:ascii="宋体" w:hAnsi="宋体" w:eastAsia="宋体" w:cs="宋体"/>
                <w:b/>
                <w:szCs w:val="21"/>
              </w:rPr>
              <w:t>投标产品报价</w:t>
            </w:r>
          </w:p>
        </w:tc>
        <w:tc>
          <w:tcPr>
            <w:tcW w:w="1503" w:type="dxa"/>
            <w:vMerge w:val="restart"/>
            <w:vAlign w:val="center"/>
          </w:tcPr>
          <w:p w14:paraId="16E9920A">
            <w:pPr>
              <w:jc w:val="center"/>
              <w:rPr>
                <w:rFonts w:hint="eastAsia" w:ascii="宋体" w:hAnsi="宋体" w:eastAsia="宋体" w:cs="宋体"/>
                <w:b/>
                <w:szCs w:val="21"/>
              </w:rPr>
            </w:pPr>
            <w:r>
              <w:rPr>
                <w:rFonts w:hint="eastAsia" w:ascii="宋体" w:hAnsi="宋体" w:eastAsia="宋体" w:cs="宋体"/>
                <w:b/>
                <w:szCs w:val="21"/>
              </w:rPr>
              <w:t>属于优先采购清单的类别</w:t>
            </w:r>
          </w:p>
        </w:tc>
        <w:tc>
          <w:tcPr>
            <w:tcW w:w="720" w:type="dxa"/>
            <w:vMerge w:val="restart"/>
            <w:vAlign w:val="center"/>
          </w:tcPr>
          <w:p w14:paraId="62C565D9">
            <w:pPr>
              <w:jc w:val="center"/>
              <w:rPr>
                <w:rFonts w:hint="eastAsia" w:ascii="宋体" w:hAnsi="宋体" w:eastAsia="宋体" w:cs="宋体"/>
                <w:b/>
                <w:szCs w:val="21"/>
              </w:rPr>
            </w:pPr>
            <w:r>
              <w:rPr>
                <w:rFonts w:hint="eastAsia" w:ascii="宋体" w:hAnsi="宋体" w:eastAsia="宋体" w:cs="宋体"/>
                <w:b/>
                <w:szCs w:val="21"/>
              </w:rPr>
              <w:t>备注</w:t>
            </w:r>
          </w:p>
        </w:tc>
      </w:tr>
      <w:tr w14:paraId="6AAB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2FB60857">
            <w:pPr>
              <w:rPr>
                <w:rFonts w:hint="eastAsia" w:ascii="宋体" w:hAnsi="宋体" w:eastAsia="宋体" w:cs="宋体"/>
                <w:szCs w:val="21"/>
              </w:rPr>
            </w:pPr>
          </w:p>
        </w:tc>
        <w:tc>
          <w:tcPr>
            <w:tcW w:w="1213" w:type="dxa"/>
            <w:vMerge w:val="continue"/>
            <w:vAlign w:val="center"/>
          </w:tcPr>
          <w:p w14:paraId="28FEBFD3">
            <w:pPr>
              <w:rPr>
                <w:rFonts w:hint="eastAsia" w:ascii="宋体" w:hAnsi="宋体" w:eastAsia="宋体" w:cs="宋体"/>
                <w:szCs w:val="21"/>
              </w:rPr>
            </w:pPr>
          </w:p>
        </w:tc>
        <w:tc>
          <w:tcPr>
            <w:tcW w:w="1840" w:type="dxa"/>
            <w:vMerge w:val="continue"/>
            <w:vAlign w:val="center"/>
          </w:tcPr>
          <w:p w14:paraId="4EF48A8F">
            <w:pPr>
              <w:rPr>
                <w:rFonts w:hint="eastAsia" w:ascii="宋体" w:hAnsi="宋体" w:eastAsia="宋体" w:cs="宋体"/>
                <w:szCs w:val="21"/>
              </w:rPr>
            </w:pPr>
          </w:p>
        </w:tc>
        <w:tc>
          <w:tcPr>
            <w:tcW w:w="818" w:type="dxa"/>
            <w:vAlign w:val="center"/>
          </w:tcPr>
          <w:p w14:paraId="4ED3845F">
            <w:pPr>
              <w:rPr>
                <w:rFonts w:hint="eastAsia" w:ascii="宋体" w:hAnsi="宋体" w:eastAsia="宋体" w:cs="宋体"/>
                <w:szCs w:val="21"/>
              </w:rPr>
            </w:pPr>
            <w:r>
              <w:rPr>
                <w:rFonts w:hint="eastAsia" w:ascii="宋体" w:hAnsi="宋体" w:eastAsia="宋体" w:cs="宋体"/>
                <w:szCs w:val="21"/>
              </w:rPr>
              <w:t>数量</w:t>
            </w:r>
          </w:p>
        </w:tc>
        <w:tc>
          <w:tcPr>
            <w:tcW w:w="1241" w:type="dxa"/>
            <w:vAlign w:val="center"/>
          </w:tcPr>
          <w:p w14:paraId="1141D199">
            <w:pPr>
              <w:jc w:val="center"/>
              <w:rPr>
                <w:rFonts w:hint="eastAsia" w:ascii="宋体" w:hAnsi="宋体" w:eastAsia="宋体" w:cs="宋体"/>
                <w:szCs w:val="21"/>
              </w:rPr>
            </w:pPr>
            <w:r>
              <w:rPr>
                <w:rFonts w:hint="eastAsia" w:ascii="宋体" w:hAnsi="宋体" w:eastAsia="宋体" w:cs="宋体"/>
                <w:szCs w:val="21"/>
              </w:rPr>
              <w:t>投标单价（元）</w:t>
            </w:r>
          </w:p>
        </w:tc>
        <w:tc>
          <w:tcPr>
            <w:tcW w:w="2292" w:type="dxa"/>
            <w:vAlign w:val="center"/>
          </w:tcPr>
          <w:p w14:paraId="5393C9C3">
            <w:pPr>
              <w:jc w:val="center"/>
              <w:rPr>
                <w:rFonts w:hint="eastAsia" w:ascii="宋体" w:hAnsi="宋体" w:eastAsia="宋体" w:cs="宋体"/>
                <w:szCs w:val="21"/>
              </w:rPr>
            </w:pPr>
            <w:r>
              <w:rPr>
                <w:rFonts w:hint="eastAsia" w:ascii="宋体" w:hAnsi="宋体" w:eastAsia="宋体" w:cs="宋体"/>
                <w:szCs w:val="21"/>
              </w:rPr>
              <w:t>投标合计报价（元）</w:t>
            </w:r>
          </w:p>
        </w:tc>
        <w:tc>
          <w:tcPr>
            <w:tcW w:w="1503" w:type="dxa"/>
            <w:vMerge w:val="continue"/>
            <w:vAlign w:val="center"/>
          </w:tcPr>
          <w:p w14:paraId="0387080B">
            <w:pPr>
              <w:rPr>
                <w:rFonts w:hint="eastAsia" w:ascii="宋体" w:hAnsi="宋体" w:eastAsia="宋体" w:cs="宋体"/>
                <w:szCs w:val="21"/>
              </w:rPr>
            </w:pPr>
          </w:p>
        </w:tc>
        <w:tc>
          <w:tcPr>
            <w:tcW w:w="720" w:type="dxa"/>
            <w:vMerge w:val="continue"/>
            <w:vAlign w:val="center"/>
          </w:tcPr>
          <w:p w14:paraId="5E85D93D">
            <w:pPr>
              <w:rPr>
                <w:rFonts w:hint="eastAsia" w:ascii="宋体" w:hAnsi="宋体" w:eastAsia="宋体" w:cs="宋体"/>
                <w:szCs w:val="21"/>
              </w:rPr>
            </w:pPr>
          </w:p>
        </w:tc>
      </w:tr>
      <w:tr w14:paraId="71B5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50FCD79">
            <w:pPr>
              <w:jc w:val="center"/>
              <w:rPr>
                <w:rFonts w:hint="eastAsia" w:ascii="宋体" w:hAnsi="宋体" w:eastAsia="宋体" w:cs="宋体"/>
                <w:szCs w:val="21"/>
              </w:rPr>
            </w:pPr>
            <w:r>
              <w:rPr>
                <w:rFonts w:hint="eastAsia" w:ascii="宋体" w:hAnsi="宋体" w:eastAsia="宋体" w:cs="宋体"/>
                <w:szCs w:val="21"/>
              </w:rPr>
              <w:t>1</w:t>
            </w:r>
          </w:p>
        </w:tc>
        <w:tc>
          <w:tcPr>
            <w:tcW w:w="1213" w:type="dxa"/>
            <w:vAlign w:val="center"/>
          </w:tcPr>
          <w:p w14:paraId="0B57547A">
            <w:pPr>
              <w:jc w:val="center"/>
              <w:rPr>
                <w:rFonts w:hint="eastAsia" w:ascii="宋体" w:hAnsi="宋体" w:eastAsia="宋体" w:cs="宋体"/>
                <w:szCs w:val="21"/>
              </w:rPr>
            </w:pPr>
          </w:p>
        </w:tc>
        <w:tc>
          <w:tcPr>
            <w:tcW w:w="1840" w:type="dxa"/>
            <w:vAlign w:val="center"/>
          </w:tcPr>
          <w:p w14:paraId="41290254">
            <w:pPr>
              <w:jc w:val="center"/>
              <w:rPr>
                <w:rFonts w:hint="eastAsia" w:ascii="宋体" w:hAnsi="宋体" w:eastAsia="宋体" w:cs="宋体"/>
                <w:szCs w:val="21"/>
              </w:rPr>
            </w:pPr>
          </w:p>
        </w:tc>
        <w:tc>
          <w:tcPr>
            <w:tcW w:w="818" w:type="dxa"/>
            <w:vAlign w:val="center"/>
          </w:tcPr>
          <w:p w14:paraId="3BDE18D1">
            <w:pPr>
              <w:jc w:val="center"/>
              <w:rPr>
                <w:rFonts w:hint="eastAsia" w:ascii="宋体" w:hAnsi="宋体" w:eastAsia="宋体" w:cs="宋体"/>
                <w:szCs w:val="21"/>
              </w:rPr>
            </w:pPr>
          </w:p>
        </w:tc>
        <w:tc>
          <w:tcPr>
            <w:tcW w:w="1241" w:type="dxa"/>
            <w:vAlign w:val="center"/>
          </w:tcPr>
          <w:p w14:paraId="2E2C45E5">
            <w:pPr>
              <w:jc w:val="center"/>
              <w:rPr>
                <w:rFonts w:hint="eastAsia" w:ascii="宋体" w:hAnsi="宋体" w:eastAsia="宋体" w:cs="宋体"/>
                <w:szCs w:val="21"/>
              </w:rPr>
            </w:pPr>
          </w:p>
        </w:tc>
        <w:tc>
          <w:tcPr>
            <w:tcW w:w="2292" w:type="dxa"/>
            <w:vAlign w:val="center"/>
          </w:tcPr>
          <w:p w14:paraId="67E08DFA">
            <w:pPr>
              <w:jc w:val="center"/>
              <w:rPr>
                <w:rFonts w:hint="eastAsia" w:ascii="宋体" w:hAnsi="宋体" w:eastAsia="宋体" w:cs="宋体"/>
                <w:szCs w:val="21"/>
              </w:rPr>
            </w:pPr>
          </w:p>
        </w:tc>
        <w:tc>
          <w:tcPr>
            <w:tcW w:w="1503" w:type="dxa"/>
            <w:vAlign w:val="center"/>
          </w:tcPr>
          <w:p w14:paraId="7B72E2B3">
            <w:pPr>
              <w:jc w:val="center"/>
              <w:rPr>
                <w:rFonts w:hint="eastAsia" w:ascii="宋体" w:hAnsi="宋体" w:eastAsia="宋体" w:cs="宋体"/>
                <w:szCs w:val="21"/>
              </w:rPr>
            </w:pPr>
          </w:p>
        </w:tc>
        <w:tc>
          <w:tcPr>
            <w:tcW w:w="720" w:type="dxa"/>
            <w:vAlign w:val="center"/>
          </w:tcPr>
          <w:p w14:paraId="30145762">
            <w:pPr>
              <w:jc w:val="center"/>
              <w:rPr>
                <w:rFonts w:hint="eastAsia" w:ascii="宋体" w:hAnsi="宋体" w:eastAsia="宋体" w:cs="宋体"/>
                <w:szCs w:val="21"/>
              </w:rPr>
            </w:pPr>
          </w:p>
        </w:tc>
      </w:tr>
      <w:tr w14:paraId="5B68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B43BBA1">
            <w:pPr>
              <w:jc w:val="center"/>
              <w:rPr>
                <w:rFonts w:hint="eastAsia" w:ascii="宋体" w:hAnsi="宋体" w:eastAsia="宋体" w:cs="宋体"/>
                <w:szCs w:val="21"/>
              </w:rPr>
            </w:pPr>
            <w:r>
              <w:rPr>
                <w:rFonts w:hint="eastAsia" w:ascii="宋体" w:hAnsi="宋体" w:eastAsia="宋体" w:cs="宋体"/>
                <w:szCs w:val="21"/>
              </w:rPr>
              <w:t>2</w:t>
            </w:r>
          </w:p>
        </w:tc>
        <w:tc>
          <w:tcPr>
            <w:tcW w:w="1213" w:type="dxa"/>
            <w:vAlign w:val="center"/>
          </w:tcPr>
          <w:p w14:paraId="59DE28FD">
            <w:pPr>
              <w:jc w:val="center"/>
              <w:rPr>
                <w:rFonts w:hint="eastAsia" w:ascii="宋体" w:hAnsi="宋体" w:eastAsia="宋体" w:cs="宋体"/>
                <w:szCs w:val="21"/>
              </w:rPr>
            </w:pPr>
          </w:p>
        </w:tc>
        <w:tc>
          <w:tcPr>
            <w:tcW w:w="1840" w:type="dxa"/>
            <w:vAlign w:val="center"/>
          </w:tcPr>
          <w:p w14:paraId="2AE9C016">
            <w:pPr>
              <w:jc w:val="center"/>
              <w:rPr>
                <w:rFonts w:hint="eastAsia" w:ascii="宋体" w:hAnsi="宋体" w:eastAsia="宋体" w:cs="宋体"/>
                <w:szCs w:val="21"/>
              </w:rPr>
            </w:pPr>
          </w:p>
        </w:tc>
        <w:tc>
          <w:tcPr>
            <w:tcW w:w="818" w:type="dxa"/>
            <w:vAlign w:val="center"/>
          </w:tcPr>
          <w:p w14:paraId="211971B6">
            <w:pPr>
              <w:jc w:val="center"/>
              <w:rPr>
                <w:rFonts w:hint="eastAsia" w:ascii="宋体" w:hAnsi="宋体" w:eastAsia="宋体" w:cs="宋体"/>
                <w:szCs w:val="21"/>
              </w:rPr>
            </w:pPr>
          </w:p>
        </w:tc>
        <w:tc>
          <w:tcPr>
            <w:tcW w:w="1241" w:type="dxa"/>
            <w:vAlign w:val="center"/>
          </w:tcPr>
          <w:p w14:paraId="1D0E4E8E">
            <w:pPr>
              <w:jc w:val="center"/>
              <w:rPr>
                <w:rFonts w:hint="eastAsia" w:ascii="宋体" w:hAnsi="宋体" w:eastAsia="宋体" w:cs="宋体"/>
                <w:szCs w:val="21"/>
              </w:rPr>
            </w:pPr>
          </w:p>
        </w:tc>
        <w:tc>
          <w:tcPr>
            <w:tcW w:w="2292" w:type="dxa"/>
            <w:vAlign w:val="center"/>
          </w:tcPr>
          <w:p w14:paraId="58A388DE">
            <w:pPr>
              <w:jc w:val="center"/>
              <w:rPr>
                <w:rFonts w:hint="eastAsia" w:ascii="宋体" w:hAnsi="宋体" w:eastAsia="宋体" w:cs="宋体"/>
                <w:szCs w:val="21"/>
              </w:rPr>
            </w:pPr>
          </w:p>
        </w:tc>
        <w:tc>
          <w:tcPr>
            <w:tcW w:w="1503" w:type="dxa"/>
            <w:vAlign w:val="center"/>
          </w:tcPr>
          <w:p w14:paraId="24AFC61D">
            <w:pPr>
              <w:jc w:val="center"/>
              <w:rPr>
                <w:rFonts w:hint="eastAsia" w:ascii="宋体" w:hAnsi="宋体" w:eastAsia="宋体" w:cs="宋体"/>
                <w:szCs w:val="21"/>
              </w:rPr>
            </w:pPr>
          </w:p>
        </w:tc>
        <w:tc>
          <w:tcPr>
            <w:tcW w:w="720" w:type="dxa"/>
            <w:vAlign w:val="center"/>
          </w:tcPr>
          <w:p w14:paraId="1BD96B7F">
            <w:pPr>
              <w:jc w:val="center"/>
              <w:rPr>
                <w:rFonts w:hint="eastAsia" w:ascii="宋体" w:hAnsi="宋体" w:eastAsia="宋体" w:cs="宋体"/>
                <w:szCs w:val="21"/>
              </w:rPr>
            </w:pPr>
          </w:p>
        </w:tc>
      </w:tr>
    </w:tbl>
    <w:p w14:paraId="67BF70F5">
      <w:pPr>
        <w:spacing w:line="360" w:lineRule="auto"/>
        <w:rPr>
          <w:rFonts w:hint="eastAsia" w:ascii="宋体" w:hAnsi="宋体" w:eastAsia="宋体" w:cs="宋体"/>
          <w:szCs w:val="21"/>
        </w:rPr>
      </w:pPr>
      <w:r>
        <w:rPr>
          <w:rFonts w:hint="eastAsia" w:ascii="宋体" w:hAnsi="宋体" w:eastAsia="宋体" w:cs="宋体"/>
          <w:szCs w:val="21"/>
        </w:rPr>
        <w:t xml:space="preserve">注：1. </w:t>
      </w:r>
      <w:r>
        <w:rPr>
          <w:rFonts w:hint="eastAsia" w:ascii="宋体" w:hAnsi="宋体" w:eastAsia="宋体" w:cs="宋体"/>
          <w:b/>
          <w:szCs w:val="21"/>
        </w:rPr>
        <w:t>对属于《关于调整优化节能产品环境标志产品政府采购执行机制的通知》（财库〔2019〕9号）、《关于印发环境标志产品政府采购品目清单的通知》（财库〔2019〕18号）和《关于印发节能产品政府采购品目清单的通知》（财库〔2019〕19号）品目清单范围内的投标产品，投标人须提供国家确定的认证机构出具的、处于有效期之内的节能产品、环境标志产品认证证书，以及相应的节能或环境标志产品政府采购品目清单，并显著标识投标产品所处位置。</w:t>
      </w:r>
      <w:r>
        <w:rPr>
          <w:rFonts w:hint="eastAsia" w:ascii="宋体" w:hAnsi="宋体" w:eastAsia="宋体" w:cs="宋体"/>
          <w:szCs w:val="21"/>
        </w:rPr>
        <w:t>提供以上证明材料的扫描件或复印件加盖投标人公章，提供的证书若存在不齐全、已过有效期或其他未被评标委员会接受的瑕疵将不予认可。投标产品若不属于上述清单或目录范围内，则无需填写该表。</w:t>
      </w:r>
    </w:p>
    <w:p w14:paraId="0436E4A8">
      <w:pPr>
        <w:spacing w:line="360" w:lineRule="auto"/>
        <w:rPr>
          <w:rFonts w:hint="eastAsia" w:ascii="宋体" w:hAnsi="宋体" w:eastAsia="宋体" w:cs="宋体"/>
          <w:szCs w:val="21"/>
        </w:rPr>
      </w:pPr>
      <w:r>
        <w:rPr>
          <w:rFonts w:hint="eastAsia" w:ascii="宋体" w:hAnsi="宋体" w:eastAsia="宋体" w:cs="宋体"/>
          <w:szCs w:val="21"/>
        </w:rPr>
        <w:t>2. “投标产品报价”栏中须准确填报该投标产品的投标单价、数量及投标合计报价；投标产品名称、规格型号、价格应与“分项报价表”一致，如不一致，以“分项报价表”为准。</w:t>
      </w:r>
    </w:p>
    <w:p w14:paraId="414866FE">
      <w:pPr>
        <w:spacing w:line="360" w:lineRule="auto"/>
        <w:rPr>
          <w:rFonts w:hint="eastAsia" w:ascii="宋体" w:hAnsi="宋体" w:eastAsia="宋体" w:cs="宋体"/>
          <w:szCs w:val="21"/>
        </w:rPr>
      </w:pPr>
      <w:r>
        <w:rPr>
          <w:rFonts w:hint="eastAsia" w:ascii="宋体" w:hAnsi="宋体" w:eastAsia="宋体" w:cs="宋体"/>
          <w:szCs w:val="21"/>
        </w:rPr>
        <w:t>3. “属于优先采购清单的类别”栏中填写“节能产品政府采购品目清单”或“环境标志产品政府采购品目清单”。</w:t>
      </w:r>
    </w:p>
    <w:p w14:paraId="0562E61E">
      <w:pPr>
        <w:widowControl/>
        <w:jc w:val="left"/>
        <w:rPr>
          <w:rFonts w:hint="eastAsia" w:ascii="宋体" w:hAnsi="宋体" w:eastAsia="宋体" w:cs="宋体"/>
        </w:rPr>
      </w:pPr>
      <w:r>
        <w:rPr>
          <w:rFonts w:hint="eastAsia" w:ascii="宋体" w:hAnsi="宋体" w:eastAsia="宋体" w:cs="宋体"/>
        </w:rPr>
        <w:br w:type="page"/>
      </w:r>
    </w:p>
    <w:p w14:paraId="6D2E6FD6">
      <w:pPr>
        <w:rPr>
          <w:rFonts w:hint="eastAsia" w:ascii="宋体" w:hAnsi="宋体" w:eastAsia="宋体" w:cs="宋体"/>
        </w:rPr>
      </w:pPr>
    </w:p>
    <w:p w14:paraId="265E0339">
      <w:pPr>
        <w:pStyle w:val="4"/>
        <w:tabs>
          <w:tab w:val="left" w:pos="371"/>
        </w:tabs>
        <w:spacing w:before="120" w:after="120"/>
        <w:ind w:left="-1" w:leftChars="-1" w:hanging="1"/>
        <w:jc w:val="center"/>
        <w:rPr>
          <w:rFonts w:hint="eastAsia" w:ascii="宋体" w:hAnsi="宋体" w:eastAsia="宋体" w:cs="宋体"/>
        </w:rPr>
      </w:pPr>
      <w:r>
        <w:rPr>
          <w:rFonts w:hint="eastAsia" w:ascii="宋体" w:hAnsi="宋体" w:eastAsia="宋体" w:cs="宋体"/>
        </w:rPr>
        <w:t>格式5  开标一览表</w:t>
      </w:r>
      <w:bookmarkEnd w:id="67"/>
      <w:bookmarkEnd w:id="68"/>
      <w:bookmarkEnd w:id="69"/>
      <w:bookmarkEnd w:id="70"/>
      <w:bookmarkEnd w:id="71"/>
    </w:p>
    <w:p w14:paraId="7992A40E">
      <w:pPr>
        <w:adjustRightInd w:val="0"/>
        <w:snapToGrid w:val="0"/>
        <w:spacing w:line="360" w:lineRule="auto"/>
        <w:rPr>
          <w:rFonts w:hint="eastAsia" w:ascii="宋体" w:hAnsi="宋体" w:eastAsia="宋体" w:cs="宋体"/>
          <w:bCs/>
          <w:snapToGrid w:val="0"/>
          <w:kern w:val="0"/>
        </w:rPr>
      </w:pPr>
    </w:p>
    <w:p w14:paraId="2F40FFBF">
      <w:pPr>
        <w:adjustRightInd w:val="0"/>
        <w:snapToGrid w:val="0"/>
        <w:spacing w:line="360" w:lineRule="auto"/>
        <w:rPr>
          <w:rFonts w:hint="eastAsia" w:ascii="宋体" w:hAnsi="宋体" w:eastAsia="宋体" w:cs="宋体"/>
          <w:bCs/>
          <w:snapToGrid w:val="0"/>
          <w:kern w:val="0"/>
        </w:rPr>
      </w:pPr>
      <w:r>
        <w:rPr>
          <w:rFonts w:hint="eastAsia" w:ascii="宋体" w:hAnsi="宋体" w:eastAsia="宋体" w:cs="宋体"/>
          <w:bCs/>
          <w:snapToGrid w:val="0"/>
          <w:kern w:val="0"/>
        </w:rPr>
        <w:t>项目名称：</w:t>
      </w:r>
      <w:r>
        <w:rPr>
          <w:rFonts w:hint="eastAsia" w:ascii="宋体" w:hAnsi="宋体" w:eastAsia="宋体" w:cs="宋体"/>
          <w:bCs/>
          <w:snapToGrid w:val="0"/>
          <w:kern w:val="0"/>
          <w:u w:val="single"/>
        </w:rPr>
        <w:t xml:space="preserve">                      </w:t>
      </w:r>
      <w:r>
        <w:rPr>
          <w:rFonts w:hint="eastAsia" w:ascii="宋体" w:hAnsi="宋体" w:eastAsia="宋体" w:cs="宋体"/>
          <w:bCs/>
          <w:snapToGrid w:val="0"/>
          <w:kern w:val="0"/>
        </w:rPr>
        <w:t xml:space="preserve">                </w:t>
      </w:r>
    </w:p>
    <w:p w14:paraId="094D5AEA">
      <w:pPr>
        <w:adjustRightInd w:val="0"/>
        <w:snapToGrid w:val="0"/>
        <w:spacing w:line="360" w:lineRule="auto"/>
        <w:rPr>
          <w:rFonts w:hint="eastAsia" w:ascii="宋体" w:hAnsi="宋体" w:eastAsia="宋体" w:cs="宋体"/>
          <w:bCs/>
          <w:snapToGrid w:val="0"/>
          <w:kern w:val="0"/>
        </w:rPr>
      </w:pPr>
      <w:r>
        <w:rPr>
          <w:rFonts w:hint="eastAsia" w:ascii="宋体" w:hAnsi="宋体" w:eastAsia="宋体" w:cs="宋体"/>
          <w:bCs/>
          <w:snapToGrid w:val="0"/>
          <w:kern w:val="0"/>
        </w:rPr>
        <w:t>项目编号：</w:t>
      </w:r>
      <w:r>
        <w:rPr>
          <w:rFonts w:hint="eastAsia" w:ascii="宋体" w:hAnsi="宋体" w:eastAsia="宋体" w:cs="宋体"/>
          <w:bCs/>
          <w:snapToGrid w:val="0"/>
          <w:kern w:val="0"/>
          <w:u w:val="single"/>
        </w:rPr>
        <w:t xml:space="preserve">                      </w:t>
      </w:r>
      <w:r>
        <w:rPr>
          <w:rFonts w:hint="eastAsia" w:ascii="宋体" w:hAnsi="宋体" w:eastAsia="宋体" w:cs="宋体"/>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17FFAC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361F2A">
            <w:pPr>
              <w:adjustRightInd w:val="0"/>
              <w:snapToGrid w:val="0"/>
              <w:spacing w:line="360" w:lineRule="auto"/>
              <w:jc w:val="center"/>
              <w:rPr>
                <w:rFonts w:hint="eastAsia" w:ascii="宋体" w:hAnsi="宋体" w:eastAsia="宋体" w:cs="宋体"/>
                <w:snapToGrid w:val="0"/>
                <w:kern w:val="0"/>
              </w:rPr>
            </w:pPr>
            <w:r>
              <w:rPr>
                <w:rFonts w:hint="eastAsia" w:ascii="宋体" w:hAnsi="宋体" w:eastAsia="宋体" w:cs="宋体"/>
                <w:snapToGrid w:val="0"/>
                <w:kern w:val="0"/>
              </w:rPr>
              <w:t>项目名称</w:t>
            </w:r>
          </w:p>
        </w:tc>
        <w:tc>
          <w:tcPr>
            <w:tcW w:w="4034" w:type="dxa"/>
            <w:tcBorders>
              <w:top w:val="double" w:color="auto" w:sz="4" w:space="0"/>
              <w:bottom w:val="single" w:color="auto" w:sz="4" w:space="0"/>
            </w:tcBorders>
            <w:vAlign w:val="center"/>
          </w:tcPr>
          <w:p w14:paraId="64073932">
            <w:pPr>
              <w:adjustRightInd w:val="0"/>
              <w:snapToGrid w:val="0"/>
              <w:spacing w:line="360" w:lineRule="auto"/>
              <w:jc w:val="center"/>
              <w:rPr>
                <w:rFonts w:hint="eastAsia" w:ascii="宋体" w:hAnsi="宋体" w:eastAsia="宋体" w:cs="宋体"/>
                <w:snapToGrid w:val="0"/>
                <w:kern w:val="0"/>
              </w:rPr>
            </w:pPr>
            <w:r>
              <w:rPr>
                <w:rFonts w:hint="eastAsia" w:ascii="宋体" w:hAnsi="宋体" w:eastAsia="宋体" w:cs="宋体"/>
                <w:snapToGrid w:val="0"/>
                <w:kern w:val="0"/>
              </w:rPr>
              <w:t>投标总价</w:t>
            </w:r>
          </w:p>
          <w:p w14:paraId="0F3AB8B8">
            <w:pPr>
              <w:adjustRightInd w:val="0"/>
              <w:snapToGrid w:val="0"/>
              <w:spacing w:line="360" w:lineRule="auto"/>
              <w:jc w:val="center"/>
              <w:rPr>
                <w:rFonts w:hint="eastAsia" w:ascii="宋体" w:hAnsi="宋体" w:eastAsia="宋体" w:cs="宋体"/>
                <w:snapToGrid w:val="0"/>
                <w:kern w:val="0"/>
              </w:rPr>
            </w:pPr>
            <w:r>
              <w:rPr>
                <w:rFonts w:hint="eastAsia" w:ascii="宋体" w:hAnsi="宋体" w:eastAsia="宋体" w:cs="宋体"/>
                <w:snapToGrid w:val="0"/>
                <w:kern w:val="0"/>
              </w:rPr>
              <w:t>（人民币元）</w:t>
            </w:r>
          </w:p>
        </w:tc>
        <w:tc>
          <w:tcPr>
            <w:tcW w:w="1843" w:type="dxa"/>
            <w:tcBorders>
              <w:top w:val="double" w:color="auto" w:sz="4" w:space="0"/>
              <w:bottom w:val="single" w:color="auto" w:sz="4" w:space="0"/>
            </w:tcBorders>
            <w:vAlign w:val="center"/>
          </w:tcPr>
          <w:p w14:paraId="7FEDC434">
            <w:pPr>
              <w:adjustRightInd w:val="0"/>
              <w:snapToGrid w:val="0"/>
              <w:spacing w:line="360" w:lineRule="auto"/>
              <w:jc w:val="center"/>
              <w:rPr>
                <w:rFonts w:hint="eastAsia" w:ascii="宋体" w:hAnsi="宋体" w:eastAsia="宋体" w:cs="宋体"/>
                <w:snapToGrid w:val="0"/>
                <w:kern w:val="0"/>
              </w:rPr>
            </w:pPr>
            <w:r>
              <w:rPr>
                <w:rFonts w:hint="eastAsia" w:ascii="宋体" w:hAnsi="宋体" w:eastAsia="宋体" w:cs="宋体"/>
                <w:snapToGrid w:val="0"/>
                <w:kern w:val="0"/>
              </w:rPr>
              <w:t>备注</w:t>
            </w:r>
          </w:p>
        </w:tc>
      </w:tr>
      <w:tr w14:paraId="109B5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002E566">
            <w:pPr>
              <w:adjustRightInd w:val="0"/>
              <w:snapToGrid w:val="0"/>
              <w:spacing w:line="360" w:lineRule="auto"/>
              <w:jc w:val="center"/>
              <w:rPr>
                <w:rFonts w:hint="eastAsia" w:ascii="宋体" w:hAnsi="宋体" w:eastAsia="宋体" w:cs="宋体"/>
                <w:lang w:eastAsia="zh-CN"/>
              </w:rPr>
            </w:pPr>
            <w:r>
              <w:rPr>
                <w:rFonts w:hint="eastAsia" w:ascii="宋体" w:hAnsi="宋体" w:eastAsia="宋体" w:cs="宋体"/>
                <w:lang w:eastAsia="zh-CN"/>
              </w:rPr>
              <w:t>深圳市海关特殊监管区域高质量统筹发展专项咨询服务项目</w:t>
            </w:r>
          </w:p>
        </w:tc>
        <w:tc>
          <w:tcPr>
            <w:tcW w:w="4034" w:type="dxa"/>
            <w:tcBorders>
              <w:top w:val="single" w:color="auto" w:sz="4" w:space="0"/>
            </w:tcBorders>
            <w:vAlign w:val="center"/>
          </w:tcPr>
          <w:p w14:paraId="12B5AA44">
            <w:pPr>
              <w:adjustRightInd w:val="0"/>
              <w:snapToGrid w:val="0"/>
              <w:spacing w:line="360" w:lineRule="auto"/>
              <w:jc w:val="center"/>
              <w:rPr>
                <w:rFonts w:hint="eastAsia" w:ascii="宋体" w:hAnsi="宋体" w:eastAsia="宋体" w:cs="宋体"/>
                <w:snapToGrid w:val="0"/>
                <w:kern w:val="0"/>
                <w:u w:val="single"/>
              </w:rPr>
            </w:pPr>
          </w:p>
        </w:tc>
        <w:tc>
          <w:tcPr>
            <w:tcW w:w="1843" w:type="dxa"/>
            <w:tcBorders>
              <w:top w:val="single" w:color="auto" w:sz="4" w:space="0"/>
            </w:tcBorders>
            <w:vAlign w:val="center"/>
          </w:tcPr>
          <w:p w14:paraId="08545715">
            <w:pPr>
              <w:adjustRightInd w:val="0"/>
              <w:snapToGrid w:val="0"/>
              <w:spacing w:line="360" w:lineRule="auto"/>
              <w:jc w:val="center"/>
              <w:rPr>
                <w:rFonts w:hint="eastAsia" w:ascii="宋体" w:hAnsi="宋体" w:eastAsia="宋体" w:cs="宋体"/>
                <w:snapToGrid w:val="0"/>
                <w:kern w:val="0"/>
              </w:rPr>
            </w:pPr>
          </w:p>
        </w:tc>
      </w:tr>
    </w:tbl>
    <w:p w14:paraId="2F017EF2">
      <w:pPr>
        <w:adjustRightInd w:val="0"/>
        <w:snapToGrid w:val="0"/>
        <w:spacing w:line="360" w:lineRule="auto"/>
        <w:rPr>
          <w:rFonts w:hint="eastAsia" w:ascii="宋体" w:hAnsi="宋体" w:eastAsia="宋体" w:cs="宋体"/>
          <w:snapToGrid w:val="0"/>
          <w:kern w:val="0"/>
        </w:rPr>
      </w:pPr>
    </w:p>
    <w:p w14:paraId="091DF432">
      <w:pPr>
        <w:adjustRightInd w:val="0"/>
        <w:snapToGrid w:val="0"/>
        <w:spacing w:line="360" w:lineRule="auto"/>
        <w:rPr>
          <w:rFonts w:hint="eastAsia" w:ascii="宋体" w:hAnsi="宋体" w:eastAsia="宋体" w:cs="宋体"/>
          <w:snapToGrid w:val="0"/>
          <w:kern w:val="0"/>
        </w:rPr>
      </w:pPr>
    </w:p>
    <w:p w14:paraId="5D6A841A">
      <w:pPr>
        <w:adjustRightInd w:val="0"/>
        <w:snapToGrid w:val="0"/>
        <w:spacing w:line="360" w:lineRule="auto"/>
        <w:rPr>
          <w:rFonts w:hint="eastAsia" w:ascii="宋体" w:hAnsi="宋体" w:eastAsia="宋体" w:cs="宋体"/>
          <w:snapToGrid w:val="0"/>
          <w:kern w:val="0"/>
        </w:rPr>
      </w:pPr>
      <w:r>
        <w:rPr>
          <w:rFonts w:hint="eastAsia" w:ascii="宋体" w:hAnsi="宋体" w:eastAsia="宋体" w:cs="宋体"/>
          <w:snapToGrid w:val="0"/>
          <w:kern w:val="0"/>
        </w:rPr>
        <w:t>投标单位：（</w:t>
      </w:r>
      <w:r>
        <w:rPr>
          <w:rFonts w:hint="eastAsia" w:ascii="宋体" w:hAnsi="宋体" w:eastAsia="宋体" w:cs="宋体"/>
          <w:snapToGrid w:val="0"/>
          <w:kern w:val="0"/>
          <w:lang w:eastAsia="zh-CN"/>
        </w:rPr>
        <w:t>加盖公章</w:t>
      </w:r>
      <w:r>
        <w:rPr>
          <w:rFonts w:hint="eastAsia" w:ascii="宋体" w:hAnsi="宋体" w:eastAsia="宋体" w:cs="宋体"/>
          <w:snapToGrid w:val="0"/>
          <w:kern w:val="0"/>
        </w:rPr>
        <w:t>）</w:t>
      </w:r>
    </w:p>
    <w:p w14:paraId="1B98B8DA">
      <w:pPr>
        <w:adjustRightInd w:val="0"/>
        <w:snapToGrid w:val="0"/>
        <w:spacing w:line="360" w:lineRule="auto"/>
        <w:rPr>
          <w:rFonts w:hint="eastAsia" w:ascii="宋体" w:hAnsi="宋体" w:eastAsia="宋体" w:cs="宋体"/>
          <w:snapToGrid w:val="0"/>
          <w:kern w:val="0"/>
        </w:rPr>
      </w:pPr>
    </w:p>
    <w:p w14:paraId="61918BC3">
      <w:pPr>
        <w:adjustRightInd w:val="0"/>
        <w:snapToGrid w:val="0"/>
        <w:spacing w:line="360" w:lineRule="auto"/>
        <w:ind w:firstLine="6825" w:firstLineChars="3250"/>
        <w:rPr>
          <w:rFonts w:hint="eastAsia" w:ascii="宋体" w:hAnsi="宋体" w:eastAsia="宋体" w:cs="宋体"/>
          <w:snapToGrid w:val="0"/>
          <w:kern w:val="0"/>
        </w:rPr>
      </w:pPr>
      <w:r>
        <w:rPr>
          <w:rFonts w:hint="eastAsia" w:ascii="宋体" w:hAnsi="宋体" w:eastAsia="宋体" w:cs="宋体"/>
          <w:snapToGrid w:val="0"/>
          <w:kern w:val="0"/>
        </w:rPr>
        <w:t>年    月    日</w:t>
      </w:r>
    </w:p>
    <w:p w14:paraId="2324909B">
      <w:pPr>
        <w:adjustRightInd w:val="0"/>
        <w:snapToGrid w:val="0"/>
        <w:spacing w:line="360" w:lineRule="auto"/>
        <w:ind w:firstLine="1050" w:firstLineChars="500"/>
        <w:rPr>
          <w:rFonts w:hint="eastAsia" w:ascii="宋体" w:hAnsi="宋体" w:eastAsia="宋体" w:cs="宋体"/>
          <w:snapToGrid w:val="0"/>
          <w:kern w:val="0"/>
        </w:rPr>
      </w:pPr>
    </w:p>
    <w:p w14:paraId="4EFEF5EA">
      <w:pPr>
        <w:adjustRightInd w:val="0"/>
        <w:spacing w:line="312" w:lineRule="auto"/>
        <w:rPr>
          <w:rFonts w:hint="eastAsia" w:ascii="宋体" w:hAnsi="宋体" w:eastAsia="宋体" w:cs="宋体"/>
          <w:bCs/>
        </w:rPr>
      </w:pPr>
      <w:r>
        <w:rPr>
          <w:rFonts w:hint="eastAsia" w:ascii="宋体" w:hAnsi="宋体" w:eastAsia="宋体" w:cs="宋体"/>
          <w:snapToGrid w:val="0"/>
          <w:kern w:val="0"/>
        </w:rPr>
        <w:t>注：1、价格应按“招标文件”中规定</w:t>
      </w:r>
      <w:r>
        <w:rPr>
          <w:rFonts w:hint="eastAsia" w:ascii="宋体" w:hAnsi="宋体" w:eastAsia="宋体" w:cs="宋体"/>
          <w:bCs/>
        </w:rPr>
        <w:t>的货币单位填写，允许仅填报小写金额。</w:t>
      </w:r>
    </w:p>
    <w:p w14:paraId="573029F5">
      <w:pPr>
        <w:adjustRightInd w:val="0"/>
        <w:spacing w:line="312" w:lineRule="auto"/>
        <w:ind w:left="2" w:firstLine="424" w:firstLineChars="202"/>
        <w:rPr>
          <w:rFonts w:hint="eastAsia" w:ascii="宋体" w:hAnsi="宋体" w:eastAsia="宋体" w:cs="宋体"/>
          <w:bCs/>
        </w:rPr>
      </w:pPr>
      <w:r>
        <w:rPr>
          <w:rFonts w:hint="eastAsia" w:ascii="宋体" w:hAnsi="宋体" w:eastAsia="宋体" w:cs="宋体"/>
          <w:bCs/>
        </w:rPr>
        <w:t>2、</w:t>
      </w:r>
      <w:r>
        <w:rPr>
          <w:rFonts w:hint="eastAsia" w:ascii="宋体" w:hAnsi="宋体" w:eastAsia="宋体" w:cs="宋体"/>
          <w:szCs w:val="21"/>
        </w:rPr>
        <w:t>投标</w:t>
      </w:r>
      <w:r>
        <w:rPr>
          <w:rFonts w:hint="eastAsia" w:ascii="宋体" w:hAnsi="宋体" w:eastAsia="宋体" w:cs="宋体"/>
          <w:snapToGrid w:val="0"/>
          <w:kern w:val="0"/>
        </w:rPr>
        <w:t>总</w:t>
      </w:r>
      <w:r>
        <w:rPr>
          <w:rFonts w:hint="eastAsia" w:ascii="宋体" w:hAnsi="宋体" w:eastAsia="宋体" w:cs="宋体"/>
          <w:szCs w:val="21"/>
        </w:rPr>
        <w:t>价为综合报价，包含完成本项目所需的全部费用</w:t>
      </w:r>
      <w:r>
        <w:rPr>
          <w:rFonts w:hint="eastAsia" w:ascii="宋体" w:hAnsi="宋体" w:eastAsia="宋体" w:cs="宋体"/>
          <w:bCs/>
        </w:rPr>
        <w:t>。</w:t>
      </w:r>
    </w:p>
    <w:p w14:paraId="0835FF7A">
      <w:pPr>
        <w:adjustRightInd w:val="0"/>
        <w:spacing w:line="312" w:lineRule="auto"/>
        <w:ind w:left="2" w:firstLine="424" w:firstLineChars="202"/>
        <w:rPr>
          <w:rFonts w:hint="eastAsia" w:ascii="宋体" w:hAnsi="宋体" w:eastAsia="宋体" w:cs="宋体"/>
          <w:bCs/>
        </w:rPr>
      </w:pPr>
      <w:r>
        <w:rPr>
          <w:rFonts w:hint="eastAsia" w:ascii="宋体" w:hAnsi="宋体" w:eastAsia="宋体" w:cs="宋体"/>
          <w:szCs w:val="21"/>
        </w:rPr>
        <w:t>3、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61A1ED">
      <w:pPr>
        <w:adjustRightInd w:val="0"/>
        <w:spacing w:line="312" w:lineRule="auto"/>
        <w:ind w:firstLine="437"/>
        <w:rPr>
          <w:rFonts w:hint="eastAsia" w:ascii="宋体" w:hAnsi="宋体" w:eastAsia="宋体" w:cs="宋体"/>
          <w:b/>
          <w:sz w:val="28"/>
        </w:rPr>
      </w:pPr>
      <w:r>
        <w:rPr>
          <w:rFonts w:hint="eastAsia" w:ascii="宋体" w:hAnsi="宋体" w:eastAsia="宋体" w:cs="宋体"/>
          <w:szCs w:val="21"/>
        </w:rPr>
        <w:t>4、</w:t>
      </w:r>
      <w:r>
        <w:rPr>
          <w:rFonts w:hint="eastAsia" w:ascii="宋体" w:hAnsi="宋体" w:eastAsia="宋体" w:cs="宋体"/>
          <w:b/>
          <w:snapToGrid w:val="0"/>
          <w:kern w:val="0"/>
          <w:sz w:val="24"/>
        </w:rPr>
        <w:t>此表无需装订于正副本内，应按“投标人须知”18.4项要求单独密封。</w:t>
      </w:r>
    </w:p>
    <w:p w14:paraId="7733C6CD">
      <w:pPr>
        <w:rPr>
          <w:rFonts w:hint="eastAsia" w:ascii="宋体" w:hAnsi="宋体" w:eastAsia="宋体" w:cs="宋体"/>
        </w:rPr>
      </w:pPr>
    </w:p>
    <w:p w14:paraId="4255DE12">
      <w:pPr>
        <w:rPr>
          <w:rFonts w:hint="eastAsia" w:ascii="宋体" w:hAnsi="宋体" w:eastAsia="宋体" w:cs="宋体"/>
        </w:rPr>
      </w:pPr>
    </w:p>
    <w:p w14:paraId="3D50961E">
      <w:pPr>
        <w:rPr>
          <w:rFonts w:hint="eastAsia" w:ascii="宋体" w:hAnsi="宋体" w:eastAsia="宋体" w:cs="宋体"/>
        </w:rPr>
      </w:pPr>
    </w:p>
    <w:p w14:paraId="66A5EDFB">
      <w:pPr>
        <w:rPr>
          <w:rFonts w:hint="eastAsia" w:ascii="宋体" w:hAnsi="宋体" w:eastAsia="宋体" w:cs="宋体"/>
        </w:rPr>
      </w:pPr>
    </w:p>
    <w:p w14:paraId="07D382C7">
      <w:pPr>
        <w:rPr>
          <w:rFonts w:hint="eastAsia" w:ascii="宋体" w:hAnsi="宋体" w:eastAsia="宋体" w:cs="宋体"/>
        </w:rPr>
      </w:pPr>
    </w:p>
    <w:p w14:paraId="29DE554D">
      <w:pPr>
        <w:rPr>
          <w:rFonts w:hint="eastAsia" w:ascii="宋体" w:hAnsi="宋体" w:eastAsia="宋体" w:cs="宋体"/>
        </w:rPr>
      </w:pPr>
    </w:p>
    <w:p w14:paraId="7378E3F8">
      <w:pPr>
        <w:rPr>
          <w:rFonts w:hint="eastAsia" w:ascii="宋体" w:hAnsi="宋体" w:eastAsia="宋体" w:cs="宋体"/>
        </w:rPr>
      </w:pPr>
    </w:p>
    <w:p w14:paraId="1214192A">
      <w:pPr>
        <w:rPr>
          <w:rFonts w:hint="eastAsia" w:ascii="宋体" w:hAnsi="宋体" w:eastAsia="宋体" w:cs="宋体"/>
        </w:rPr>
      </w:pPr>
    </w:p>
    <w:p w14:paraId="5A7313A8">
      <w:pPr>
        <w:rPr>
          <w:rFonts w:hint="eastAsia" w:ascii="宋体" w:hAnsi="宋体" w:eastAsia="宋体" w:cs="宋体"/>
        </w:rPr>
      </w:pPr>
    </w:p>
    <w:p w14:paraId="27E03903">
      <w:pPr>
        <w:rPr>
          <w:rFonts w:hint="eastAsia" w:ascii="宋体" w:hAnsi="宋体" w:eastAsia="宋体" w:cs="宋体"/>
        </w:rPr>
      </w:pPr>
      <w:r>
        <w:rPr>
          <w:rFonts w:hint="eastAsia" w:ascii="宋体" w:hAnsi="宋体" w:eastAsia="宋体" w:cs="宋体"/>
        </w:rPr>
        <w:br w:type="page"/>
      </w:r>
    </w:p>
    <w:p w14:paraId="717A0D50">
      <w:pPr>
        <w:rPr>
          <w:rFonts w:hint="eastAsia" w:ascii="宋体" w:hAnsi="宋体" w:eastAsia="宋体" w:cs="宋体"/>
        </w:rPr>
      </w:pPr>
    </w:p>
    <w:p w14:paraId="6943B6DD">
      <w:pPr>
        <w:pStyle w:val="4"/>
        <w:tabs>
          <w:tab w:val="left" w:pos="371"/>
        </w:tabs>
        <w:spacing w:before="120" w:after="120"/>
        <w:ind w:left="-1" w:leftChars="-1" w:hanging="1"/>
        <w:jc w:val="center"/>
        <w:rPr>
          <w:rFonts w:hint="eastAsia" w:ascii="宋体" w:hAnsi="宋体" w:eastAsia="宋体" w:cs="宋体"/>
        </w:rPr>
      </w:pPr>
      <w:bookmarkStart w:id="72" w:name="_Toc135293187"/>
      <w:bookmarkStart w:id="73" w:name="_Toc44691398"/>
      <w:bookmarkStart w:id="74" w:name="_Toc44691166"/>
      <w:bookmarkStart w:id="75" w:name="_Toc44690707"/>
      <w:bookmarkStart w:id="76" w:name="_Toc44690434"/>
      <w:r>
        <w:rPr>
          <w:rFonts w:hint="eastAsia" w:ascii="宋体" w:hAnsi="宋体" w:eastAsia="宋体" w:cs="宋体"/>
        </w:rPr>
        <w:t>格式6  报价表</w:t>
      </w:r>
      <w:bookmarkEnd w:id="72"/>
      <w:bookmarkEnd w:id="73"/>
      <w:bookmarkEnd w:id="74"/>
      <w:bookmarkEnd w:id="75"/>
      <w:bookmarkEnd w:id="76"/>
    </w:p>
    <w:p w14:paraId="198B7CA5">
      <w:pPr>
        <w:spacing w:line="300" w:lineRule="auto"/>
        <w:rPr>
          <w:rFonts w:hint="eastAsia" w:ascii="宋体" w:hAnsi="宋体" w:eastAsia="宋体" w:cs="宋体"/>
          <w:b/>
          <w:sz w:val="24"/>
        </w:rPr>
      </w:pPr>
      <w:r>
        <w:rPr>
          <w:rFonts w:hint="eastAsia" w:ascii="宋体" w:hAnsi="宋体" w:eastAsia="宋体" w:cs="宋体"/>
          <w:b/>
          <w:sz w:val="24"/>
        </w:rPr>
        <w:t>1   报价要求</w:t>
      </w:r>
    </w:p>
    <w:p w14:paraId="0CC1455E">
      <w:pPr>
        <w:spacing w:line="300" w:lineRule="auto"/>
        <w:rPr>
          <w:rFonts w:hint="eastAsia" w:ascii="宋体" w:hAnsi="宋体" w:eastAsia="宋体" w:cs="宋体"/>
          <w:snapToGrid w:val="0"/>
          <w:kern w:val="0"/>
        </w:rPr>
      </w:pPr>
      <w:r>
        <w:rPr>
          <w:rFonts w:hint="eastAsia" w:ascii="宋体" w:hAnsi="宋体" w:eastAsia="宋体" w:cs="宋体"/>
          <w:snapToGrid w:val="0"/>
          <w:kern w:val="0"/>
        </w:rPr>
        <w:t>1.1  所有价格应按“招标文件”中规定的货币单位填写。</w:t>
      </w:r>
    </w:p>
    <w:p w14:paraId="2A69790C">
      <w:pPr>
        <w:spacing w:line="300" w:lineRule="auto"/>
        <w:rPr>
          <w:rFonts w:hint="eastAsia" w:ascii="宋体" w:hAnsi="宋体" w:eastAsia="宋体" w:cs="宋体"/>
          <w:snapToGrid w:val="0"/>
          <w:kern w:val="0"/>
        </w:rPr>
      </w:pPr>
      <w:r>
        <w:rPr>
          <w:rFonts w:hint="eastAsia" w:ascii="宋体" w:hAnsi="宋体" w:eastAsia="宋体" w:cs="宋体"/>
          <w:snapToGrid w:val="0"/>
          <w:kern w:val="0"/>
        </w:rPr>
        <w:t>1.2  投标报价为综合报价，包含完成本项目所需的全部费用。</w:t>
      </w:r>
    </w:p>
    <w:p w14:paraId="7FD34504">
      <w:pPr>
        <w:adjustRightInd w:val="0"/>
        <w:snapToGrid w:val="0"/>
        <w:spacing w:line="300" w:lineRule="auto"/>
        <w:rPr>
          <w:rFonts w:hint="eastAsia" w:ascii="宋体" w:hAnsi="宋体" w:eastAsia="宋体" w:cs="宋体"/>
          <w:snapToGrid w:val="0"/>
          <w:kern w:val="0"/>
        </w:rPr>
      </w:pPr>
    </w:p>
    <w:p w14:paraId="2B35903F">
      <w:pPr>
        <w:spacing w:line="300" w:lineRule="auto"/>
        <w:rPr>
          <w:rFonts w:hint="eastAsia" w:ascii="宋体" w:hAnsi="宋体" w:eastAsia="宋体" w:cs="宋体"/>
          <w:b/>
          <w:sz w:val="24"/>
        </w:rPr>
      </w:pPr>
      <w:r>
        <w:rPr>
          <w:rFonts w:hint="eastAsia" w:ascii="宋体" w:hAnsi="宋体" w:eastAsia="宋体" w:cs="宋体"/>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0E85B1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0596DA00">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序号</w:t>
            </w:r>
          </w:p>
        </w:tc>
        <w:tc>
          <w:tcPr>
            <w:tcW w:w="2485" w:type="dxa"/>
            <w:vAlign w:val="center"/>
          </w:tcPr>
          <w:p w14:paraId="1A0B47AD">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项目内容</w:t>
            </w:r>
          </w:p>
        </w:tc>
        <w:tc>
          <w:tcPr>
            <w:tcW w:w="876" w:type="dxa"/>
            <w:vAlign w:val="center"/>
          </w:tcPr>
          <w:p w14:paraId="1F1743FD">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数量</w:t>
            </w:r>
          </w:p>
        </w:tc>
        <w:tc>
          <w:tcPr>
            <w:tcW w:w="909" w:type="dxa"/>
            <w:vAlign w:val="center"/>
          </w:tcPr>
          <w:p w14:paraId="036F7D21">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单位</w:t>
            </w:r>
          </w:p>
        </w:tc>
        <w:tc>
          <w:tcPr>
            <w:tcW w:w="1643" w:type="dxa"/>
            <w:vAlign w:val="center"/>
          </w:tcPr>
          <w:p w14:paraId="2437A68E">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单价（单位：元）</w:t>
            </w:r>
          </w:p>
        </w:tc>
        <w:tc>
          <w:tcPr>
            <w:tcW w:w="1701" w:type="dxa"/>
            <w:vAlign w:val="center"/>
          </w:tcPr>
          <w:p w14:paraId="0126D1A6">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总价（单位：元）</w:t>
            </w:r>
          </w:p>
        </w:tc>
        <w:tc>
          <w:tcPr>
            <w:tcW w:w="1125" w:type="dxa"/>
            <w:vAlign w:val="center"/>
          </w:tcPr>
          <w:p w14:paraId="4159937B">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备注</w:t>
            </w:r>
          </w:p>
        </w:tc>
      </w:tr>
      <w:tr w14:paraId="0AE14F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737B6E2">
            <w:pPr>
              <w:adjustRightInd w:val="0"/>
              <w:snapToGrid w:val="0"/>
              <w:spacing w:line="300" w:lineRule="auto"/>
              <w:jc w:val="center"/>
              <w:rPr>
                <w:rFonts w:hint="eastAsia" w:ascii="宋体" w:hAnsi="宋体" w:eastAsia="宋体" w:cs="宋体"/>
                <w:snapToGrid w:val="0"/>
                <w:kern w:val="0"/>
              </w:rPr>
            </w:pPr>
            <w:r>
              <w:rPr>
                <w:rFonts w:hint="eastAsia" w:ascii="宋体" w:hAnsi="宋体" w:eastAsia="宋体" w:cs="宋体"/>
                <w:snapToGrid w:val="0"/>
                <w:kern w:val="0"/>
              </w:rPr>
              <w:t>1</w:t>
            </w:r>
          </w:p>
        </w:tc>
        <w:tc>
          <w:tcPr>
            <w:tcW w:w="2485" w:type="dxa"/>
            <w:vAlign w:val="center"/>
          </w:tcPr>
          <w:p w14:paraId="3C30588C">
            <w:pPr>
              <w:adjustRightInd w:val="0"/>
              <w:snapToGrid w:val="0"/>
              <w:spacing w:line="300" w:lineRule="auto"/>
              <w:jc w:val="center"/>
              <w:rPr>
                <w:rFonts w:hint="eastAsia" w:ascii="宋体" w:hAnsi="宋体" w:eastAsia="宋体" w:cs="宋体"/>
                <w:szCs w:val="21"/>
                <w:lang w:val="zh-CN"/>
              </w:rPr>
            </w:pPr>
          </w:p>
        </w:tc>
        <w:tc>
          <w:tcPr>
            <w:tcW w:w="876" w:type="dxa"/>
            <w:vAlign w:val="center"/>
          </w:tcPr>
          <w:p w14:paraId="72C99471">
            <w:pPr>
              <w:adjustRightInd w:val="0"/>
              <w:snapToGrid w:val="0"/>
              <w:spacing w:line="300" w:lineRule="auto"/>
              <w:jc w:val="center"/>
              <w:rPr>
                <w:rFonts w:hint="eastAsia" w:ascii="宋体" w:hAnsi="宋体" w:eastAsia="宋体" w:cs="宋体"/>
                <w:snapToGrid w:val="0"/>
                <w:kern w:val="0"/>
              </w:rPr>
            </w:pPr>
          </w:p>
        </w:tc>
        <w:tc>
          <w:tcPr>
            <w:tcW w:w="909" w:type="dxa"/>
            <w:vAlign w:val="center"/>
          </w:tcPr>
          <w:p w14:paraId="1C0BC35D">
            <w:pPr>
              <w:adjustRightInd w:val="0"/>
              <w:snapToGrid w:val="0"/>
              <w:spacing w:line="300" w:lineRule="auto"/>
              <w:jc w:val="center"/>
              <w:rPr>
                <w:rFonts w:hint="eastAsia" w:ascii="宋体" w:hAnsi="宋体" w:eastAsia="宋体" w:cs="宋体"/>
                <w:snapToGrid w:val="0"/>
                <w:kern w:val="0"/>
              </w:rPr>
            </w:pPr>
          </w:p>
        </w:tc>
        <w:tc>
          <w:tcPr>
            <w:tcW w:w="1643" w:type="dxa"/>
            <w:vAlign w:val="center"/>
          </w:tcPr>
          <w:p w14:paraId="3DC8E06E">
            <w:pPr>
              <w:adjustRightInd w:val="0"/>
              <w:snapToGrid w:val="0"/>
              <w:spacing w:line="300" w:lineRule="auto"/>
              <w:jc w:val="center"/>
              <w:rPr>
                <w:rFonts w:hint="eastAsia" w:ascii="宋体" w:hAnsi="宋体" w:eastAsia="宋体" w:cs="宋体"/>
                <w:snapToGrid w:val="0"/>
                <w:kern w:val="0"/>
              </w:rPr>
            </w:pPr>
          </w:p>
        </w:tc>
        <w:tc>
          <w:tcPr>
            <w:tcW w:w="1701" w:type="dxa"/>
            <w:vAlign w:val="center"/>
          </w:tcPr>
          <w:p w14:paraId="48CE93A9">
            <w:pPr>
              <w:adjustRightInd w:val="0"/>
              <w:snapToGrid w:val="0"/>
              <w:spacing w:line="300" w:lineRule="auto"/>
              <w:jc w:val="center"/>
              <w:rPr>
                <w:rFonts w:hint="eastAsia" w:ascii="宋体" w:hAnsi="宋体" w:eastAsia="宋体" w:cs="宋体"/>
                <w:snapToGrid w:val="0"/>
                <w:kern w:val="0"/>
              </w:rPr>
            </w:pPr>
          </w:p>
        </w:tc>
        <w:tc>
          <w:tcPr>
            <w:tcW w:w="1125" w:type="dxa"/>
            <w:vAlign w:val="center"/>
          </w:tcPr>
          <w:p w14:paraId="04BDD59C">
            <w:pPr>
              <w:adjustRightInd w:val="0"/>
              <w:snapToGrid w:val="0"/>
              <w:spacing w:line="300" w:lineRule="auto"/>
              <w:jc w:val="center"/>
              <w:rPr>
                <w:rFonts w:hint="eastAsia" w:ascii="宋体" w:hAnsi="宋体" w:eastAsia="宋体" w:cs="宋体"/>
                <w:snapToGrid w:val="0"/>
                <w:kern w:val="0"/>
              </w:rPr>
            </w:pPr>
          </w:p>
        </w:tc>
      </w:tr>
      <w:tr w14:paraId="45BAB4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57FE987">
            <w:pPr>
              <w:adjustRightInd w:val="0"/>
              <w:snapToGrid w:val="0"/>
              <w:spacing w:line="300" w:lineRule="auto"/>
              <w:jc w:val="center"/>
              <w:rPr>
                <w:rFonts w:hint="eastAsia" w:ascii="宋体" w:hAnsi="宋体" w:eastAsia="宋体" w:cs="宋体"/>
                <w:snapToGrid w:val="0"/>
                <w:kern w:val="0"/>
              </w:rPr>
            </w:pPr>
            <w:r>
              <w:rPr>
                <w:rFonts w:hint="eastAsia" w:ascii="宋体" w:hAnsi="宋体" w:eastAsia="宋体" w:cs="宋体"/>
                <w:snapToGrid w:val="0"/>
                <w:kern w:val="0"/>
              </w:rPr>
              <w:t>2</w:t>
            </w:r>
          </w:p>
        </w:tc>
        <w:tc>
          <w:tcPr>
            <w:tcW w:w="2485" w:type="dxa"/>
            <w:vAlign w:val="center"/>
          </w:tcPr>
          <w:p w14:paraId="1DDAECC9">
            <w:pPr>
              <w:adjustRightInd w:val="0"/>
              <w:snapToGrid w:val="0"/>
              <w:spacing w:line="300" w:lineRule="auto"/>
              <w:jc w:val="center"/>
              <w:rPr>
                <w:rFonts w:hint="eastAsia" w:ascii="宋体" w:hAnsi="宋体" w:eastAsia="宋体" w:cs="宋体"/>
                <w:szCs w:val="21"/>
                <w:lang w:val="zh-CN"/>
              </w:rPr>
            </w:pPr>
          </w:p>
        </w:tc>
        <w:tc>
          <w:tcPr>
            <w:tcW w:w="876" w:type="dxa"/>
            <w:vAlign w:val="center"/>
          </w:tcPr>
          <w:p w14:paraId="5292F03A">
            <w:pPr>
              <w:adjustRightInd w:val="0"/>
              <w:snapToGrid w:val="0"/>
              <w:spacing w:line="300" w:lineRule="auto"/>
              <w:jc w:val="center"/>
              <w:rPr>
                <w:rFonts w:hint="eastAsia" w:ascii="宋体" w:hAnsi="宋体" w:eastAsia="宋体" w:cs="宋体"/>
                <w:snapToGrid w:val="0"/>
                <w:kern w:val="0"/>
              </w:rPr>
            </w:pPr>
          </w:p>
        </w:tc>
        <w:tc>
          <w:tcPr>
            <w:tcW w:w="909" w:type="dxa"/>
            <w:vAlign w:val="center"/>
          </w:tcPr>
          <w:p w14:paraId="39B219AE">
            <w:pPr>
              <w:adjustRightInd w:val="0"/>
              <w:snapToGrid w:val="0"/>
              <w:spacing w:line="300" w:lineRule="auto"/>
              <w:jc w:val="center"/>
              <w:rPr>
                <w:rFonts w:hint="eastAsia" w:ascii="宋体" w:hAnsi="宋体" w:eastAsia="宋体" w:cs="宋体"/>
                <w:snapToGrid w:val="0"/>
                <w:kern w:val="0"/>
              </w:rPr>
            </w:pPr>
          </w:p>
        </w:tc>
        <w:tc>
          <w:tcPr>
            <w:tcW w:w="1643" w:type="dxa"/>
            <w:vAlign w:val="center"/>
          </w:tcPr>
          <w:p w14:paraId="22E96D74">
            <w:pPr>
              <w:adjustRightInd w:val="0"/>
              <w:snapToGrid w:val="0"/>
              <w:spacing w:line="300" w:lineRule="auto"/>
              <w:jc w:val="center"/>
              <w:rPr>
                <w:rFonts w:hint="eastAsia" w:ascii="宋体" w:hAnsi="宋体" w:eastAsia="宋体" w:cs="宋体"/>
                <w:snapToGrid w:val="0"/>
                <w:kern w:val="0"/>
              </w:rPr>
            </w:pPr>
          </w:p>
        </w:tc>
        <w:tc>
          <w:tcPr>
            <w:tcW w:w="1701" w:type="dxa"/>
            <w:vAlign w:val="center"/>
          </w:tcPr>
          <w:p w14:paraId="45187013">
            <w:pPr>
              <w:adjustRightInd w:val="0"/>
              <w:snapToGrid w:val="0"/>
              <w:spacing w:line="300" w:lineRule="auto"/>
              <w:jc w:val="center"/>
              <w:rPr>
                <w:rFonts w:hint="eastAsia" w:ascii="宋体" w:hAnsi="宋体" w:eastAsia="宋体" w:cs="宋体"/>
                <w:snapToGrid w:val="0"/>
                <w:kern w:val="0"/>
              </w:rPr>
            </w:pPr>
          </w:p>
        </w:tc>
        <w:tc>
          <w:tcPr>
            <w:tcW w:w="1125" w:type="dxa"/>
            <w:vAlign w:val="center"/>
          </w:tcPr>
          <w:p w14:paraId="67D78854">
            <w:pPr>
              <w:adjustRightInd w:val="0"/>
              <w:snapToGrid w:val="0"/>
              <w:spacing w:line="300" w:lineRule="auto"/>
              <w:jc w:val="center"/>
              <w:rPr>
                <w:rFonts w:hint="eastAsia" w:ascii="宋体" w:hAnsi="宋体" w:eastAsia="宋体" w:cs="宋体"/>
                <w:snapToGrid w:val="0"/>
                <w:kern w:val="0"/>
              </w:rPr>
            </w:pPr>
          </w:p>
        </w:tc>
      </w:tr>
      <w:tr w14:paraId="34B62C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D1DD4D3">
            <w:pPr>
              <w:adjustRightInd w:val="0"/>
              <w:snapToGrid w:val="0"/>
              <w:spacing w:line="300" w:lineRule="auto"/>
              <w:jc w:val="center"/>
              <w:rPr>
                <w:rFonts w:hint="eastAsia" w:ascii="宋体" w:hAnsi="宋体" w:eastAsia="宋体" w:cs="宋体"/>
                <w:snapToGrid w:val="0"/>
                <w:kern w:val="0"/>
              </w:rPr>
            </w:pPr>
            <w:r>
              <w:rPr>
                <w:rFonts w:hint="eastAsia" w:ascii="宋体" w:hAnsi="宋体" w:eastAsia="宋体" w:cs="宋体"/>
                <w:snapToGrid w:val="0"/>
                <w:kern w:val="0"/>
              </w:rPr>
              <w:t xml:space="preserve">3 </w:t>
            </w:r>
          </w:p>
        </w:tc>
        <w:tc>
          <w:tcPr>
            <w:tcW w:w="2485" w:type="dxa"/>
            <w:vAlign w:val="center"/>
          </w:tcPr>
          <w:p w14:paraId="4EC5ADF1">
            <w:pPr>
              <w:adjustRightInd w:val="0"/>
              <w:snapToGrid w:val="0"/>
              <w:spacing w:line="300" w:lineRule="auto"/>
              <w:jc w:val="center"/>
              <w:rPr>
                <w:rFonts w:hint="eastAsia" w:ascii="宋体" w:hAnsi="宋体" w:eastAsia="宋体" w:cs="宋体"/>
                <w:szCs w:val="21"/>
                <w:lang w:val="zh-CN"/>
              </w:rPr>
            </w:pPr>
          </w:p>
        </w:tc>
        <w:tc>
          <w:tcPr>
            <w:tcW w:w="876" w:type="dxa"/>
            <w:vAlign w:val="center"/>
          </w:tcPr>
          <w:p w14:paraId="43C0E90A">
            <w:pPr>
              <w:adjustRightInd w:val="0"/>
              <w:snapToGrid w:val="0"/>
              <w:spacing w:line="300" w:lineRule="auto"/>
              <w:jc w:val="center"/>
              <w:rPr>
                <w:rFonts w:hint="eastAsia" w:ascii="宋体" w:hAnsi="宋体" w:eastAsia="宋体" w:cs="宋体"/>
                <w:snapToGrid w:val="0"/>
                <w:kern w:val="0"/>
              </w:rPr>
            </w:pPr>
          </w:p>
        </w:tc>
        <w:tc>
          <w:tcPr>
            <w:tcW w:w="909" w:type="dxa"/>
            <w:vAlign w:val="center"/>
          </w:tcPr>
          <w:p w14:paraId="26831E50">
            <w:pPr>
              <w:adjustRightInd w:val="0"/>
              <w:snapToGrid w:val="0"/>
              <w:spacing w:line="300" w:lineRule="auto"/>
              <w:jc w:val="center"/>
              <w:rPr>
                <w:rFonts w:hint="eastAsia" w:ascii="宋体" w:hAnsi="宋体" w:eastAsia="宋体" w:cs="宋体"/>
                <w:snapToGrid w:val="0"/>
                <w:kern w:val="0"/>
              </w:rPr>
            </w:pPr>
          </w:p>
        </w:tc>
        <w:tc>
          <w:tcPr>
            <w:tcW w:w="1643" w:type="dxa"/>
            <w:vAlign w:val="center"/>
          </w:tcPr>
          <w:p w14:paraId="08A48CD8">
            <w:pPr>
              <w:adjustRightInd w:val="0"/>
              <w:snapToGrid w:val="0"/>
              <w:spacing w:line="300" w:lineRule="auto"/>
              <w:jc w:val="center"/>
              <w:rPr>
                <w:rFonts w:hint="eastAsia" w:ascii="宋体" w:hAnsi="宋体" w:eastAsia="宋体" w:cs="宋体"/>
                <w:snapToGrid w:val="0"/>
                <w:kern w:val="0"/>
              </w:rPr>
            </w:pPr>
          </w:p>
        </w:tc>
        <w:tc>
          <w:tcPr>
            <w:tcW w:w="1701" w:type="dxa"/>
            <w:vAlign w:val="center"/>
          </w:tcPr>
          <w:p w14:paraId="625E2EF2">
            <w:pPr>
              <w:adjustRightInd w:val="0"/>
              <w:snapToGrid w:val="0"/>
              <w:spacing w:line="300" w:lineRule="auto"/>
              <w:jc w:val="center"/>
              <w:rPr>
                <w:rFonts w:hint="eastAsia" w:ascii="宋体" w:hAnsi="宋体" w:eastAsia="宋体" w:cs="宋体"/>
                <w:snapToGrid w:val="0"/>
                <w:kern w:val="0"/>
              </w:rPr>
            </w:pPr>
          </w:p>
        </w:tc>
        <w:tc>
          <w:tcPr>
            <w:tcW w:w="1125" w:type="dxa"/>
            <w:vAlign w:val="center"/>
          </w:tcPr>
          <w:p w14:paraId="6710EBF0">
            <w:pPr>
              <w:adjustRightInd w:val="0"/>
              <w:snapToGrid w:val="0"/>
              <w:spacing w:line="300" w:lineRule="auto"/>
              <w:jc w:val="center"/>
              <w:rPr>
                <w:rFonts w:hint="eastAsia" w:ascii="宋体" w:hAnsi="宋体" w:eastAsia="宋体" w:cs="宋体"/>
                <w:snapToGrid w:val="0"/>
                <w:kern w:val="0"/>
              </w:rPr>
            </w:pPr>
          </w:p>
        </w:tc>
      </w:tr>
      <w:tr w14:paraId="6BE20C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98202E1">
            <w:pPr>
              <w:adjustRightInd w:val="0"/>
              <w:snapToGrid w:val="0"/>
              <w:spacing w:line="300" w:lineRule="auto"/>
              <w:jc w:val="center"/>
              <w:rPr>
                <w:rFonts w:hint="eastAsia" w:ascii="宋体" w:hAnsi="宋体" w:eastAsia="宋体" w:cs="宋体"/>
                <w:snapToGrid w:val="0"/>
                <w:kern w:val="0"/>
              </w:rPr>
            </w:pPr>
            <w:r>
              <w:rPr>
                <w:rFonts w:hint="eastAsia" w:ascii="宋体" w:hAnsi="宋体" w:eastAsia="宋体" w:cs="宋体"/>
                <w:snapToGrid w:val="0"/>
                <w:kern w:val="0"/>
              </w:rPr>
              <w:t>4</w:t>
            </w:r>
          </w:p>
        </w:tc>
        <w:tc>
          <w:tcPr>
            <w:tcW w:w="2485" w:type="dxa"/>
            <w:vAlign w:val="center"/>
          </w:tcPr>
          <w:p w14:paraId="5F9A6C1E">
            <w:pPr>
              <w:adjustRightInd w:val="0"/>
              <w:snapToGrid w:val="0"/>
              <w:spacing w:line="300" w:lineRule="auto"/>
              <w:jc w:val="center"/>
              <w:rPr>
                <w:rFonts w:hint="eastAsia" w:ascii="宋体" w:hAnsi="宋体" w:eastAsia="宋体" w:cs="宋体"/>
                <w:szCs w:val="21"/>
                <w:lang w:val="zh-CN"/>
              </w:rPr>
            </w:pPr>
          </w:p>
        </w:tc>
        <w:tc>
          <w:tcPr>
            <w:tcW w:w="876" w:type="dxa"/>
            <w:vAlign w:val="center"/>
          </w:tcPr>
          <w:p w14:paraId="0FF011B8">
            <w:pPr>
              <w:adjustRightInd w:val="0"/>
              <w:snapToGrid w:val="0"/>
              <w:spacing w:line="300" w:lineRule="auto"/>
              <w:jc w:val="center"/>
              <w:rPr>
                <w:rFonts w:hint="eastAsia" w:ascii="宋体" w:hAnsi="宋体" w:eastAsia="宋体" w:cs="宋体"/>
                <w:snapToGrid w:val="0"/>
                <w:kern w:val="0"/>
              </w:rPr>
            </w:pPr>
          </w:p>
        </w:tc>
        <w:tc>
          <w:tcPr>
            <w:tcW w:w="909" w:type="dxa"/>
            <w:vAlign w:val="center"/>
          </w:tcPr>
          <w:p w14:paraId="7FF4558E">
            <w:pPr>
              <w:adjustRightInd w:val="0"/>
              <w:snapToGrid w:val="0"/>
              <w:spacing w:line="300" w:lineRule="auto"/>
              <w:jc w:val="center"/>
              <w:rPr>
                <w:rFonts w:hint="eastAsia" w:ascii="宋体" w:hAnsi="宋体" w:eastAsia="宋体" w:cs="宋体"/>
                <w:snapToGrid w:val="0"/>
                <w:kern w:val="0"/>
              </w:rPr>
            </w:pPr>
          </w:p>
        </w:tc>
        <w:tc>
          <w:tcPr>
            <w:tcW w:w="1643" w:type="dxa"/>
            <w:vAlign w:val="center"/>
          </w:tcPr>
          <w:p w14:paraId="3FDB366B">
            <w:pPr>
              <w:adjustRightInd w:val="0"/>
              <w:snapToGrid w:val="0"/>
              <w:spacing w:line="300" w:lineRule="auto"/>
              <w:jc w:val="center"/>
              <w:rPr>
                <w:rFonts w:hint="eastAsia" w:ascii="宋体" w:hAnsi="宋体" w:eastAsia="宋体" w:cs="宋体"/>
                <w:snapToGrid w:val="0"/>
                <w:kern w:val="0"/>
              </w:rPr>
            </w:pPr>
          </w:p>
        </w:tc>
        <w:tc>
          <w:tcPr>
            <w:tcW w:w="1701" w:type="dxa"/>
            <w:vAlign w:val="center"/>
          </w:tcPr>
          <w:p w14:paraId="128140A4">
            <w:pPr>
              <w:adjustRightInd w:val="0"/>
              <w:snapToGrid w:val="0"/>
              <w:spacing w:line="300" w:lineRule="auto"/>
              <w:jc w:val="center"/>
              <w:rPr>
                <w:rFonts w:hint="eastAsia" w:ascii="宋体" w:hAnsi="宋体" w:eastAsia="宋体" w:cs="宋体"/>
                <w:snapToGrid w:val="0"/>
                <w:kern w:val="0"/>
              </w:rPr>
            </w:pPr>
          </w:p>
        </w:tc>
        <w:tc>
          <w:tcPr>
            <w:tcW w:w="1125" w:type="dxa"/>
            <w:vAlign w:val="center"/>
          </w:tcPr>
          <w:p w14:paraId="054AB05F">
            <w:pPr>
              <w:adjustRightInd w:val="0"/>
              <w:snapToGrid w:val="0"/>
              <w:spacing w:line="300" w:lineRule="auto"/>
              <w:jc w:val="center"/>
              <w:rPr>
                <w:rFonts w:hint="eastAsia" w:ascii="宋体" w:hAnsi="宋体" w:eastAsia="宋体" w:cs="宋体"/>
                <w:snapToGrid w:val="0"/>
                <w:kern w:val="0"/>
              </w:rPr>
            </w:pPr>
          </w:p>
        </w:tc>
      </w:tr>
      <w:tr w14:paraId="13FD14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316D567C">
            <w:pPr>
              <w:adjustRightInd w:val="0"/>
              <w:snapToGrid w:val="0"/>
              <w:spacing w:line="300" w:lineRule="auto"/>
              <w:jc w:val="center"/>
              <w:rPr>
                <w:rFonts w:hint="eastAsia" w:ascii="宋体" w:hAnsi="宋体" w:eastAsia="宋体" w:cs="宋体"/>
                <w:snapToGrid w:val="0"/>
                <w:kern w:val="0"/>
              </w:rPr>
            </w:pPr>
            <w:r>
              <w:rPr>
                <w:rFonts w:hint="eastAsia" w:ascii="宋体" w:hAnsi="宋体" w:eastAsia="宋体" w:cs="宋体"/>
                <w:snapToGrid w:val="0"/>
                <w:kern w:val="0"/>
              </w:rPr>
              <w:t>5</w:t>
            </w:r>
          </w:p>
        </w:tc>
        <w:tc>
          <w:tcPr>
            <w:tcW w:w="2485" w:type="dxa"/>
            <w:tcBorders>
              <w:bottom w:val="single" w:color="auto" w:sz="4" w:space="0"/>
            </w:tcBorders>
            <w:vAlign w:val="center"/>
          </w:tcPr>
          <w:p w14:paraId="39EDB7B6">
            <w:pPr>
              <w:adjustRightInd w:val="0"/>
              <w:snapToGrid w:val="0"/>
              <w:spacing w:line="300" w:lineRule="auto"/>
              <w:jc w:val="center"/>
              <w:rPr>
                <w:rFonts w:hint="eastAsia" w:ascii="宋体" w:hAnsi="宋体" w:eastAsia="宋体" w:cs="宋体"/>
                <w:szCs w:val="21"/>
                <w:lang w:val="zh-CN"/>
              </w:rPr>
            </w:pPr>
          </w:p>
        </w:tc>
        <w:tc>
          <w:tcPr>
            <w:tcW w:w="876" w:type="dxa"/>
            <w:tcBorders>
              <w:bottom w:val="single" w:color="auto" w:sz="4" w:space="0"/>
            </w:tcBorders>
            <w:vAlign w:val="center"/>
          </w:tcPr>
          <w:p w14:paraId="09F79475">
            <w:pPr>
              <w:adjustRightInd w:val="0"/>
              <w:snapToGrid w:val="0"/>
              <w:spacing w:line="300" w:lineRule="auto"/>
              <w:jc w:val="center"/>
              <w:rPr>
                <w:rFonts w:hint="eastAsia" w:ascii="宋体" w:hAnsi="宋体" w:eastAsia="宋体" w:cs="宋体"/>
                <w:snapToGrid w:val="0"/>
                <w:kern w:val="0"/>
              </w:rPr>
            </w:pPr>
          </w:p>
        </w:tc>
        <w:tc>
          <w:tcPr>
            <w:tcW w:w="909" w:type="dxa"/>
            <w:tcBorders>
              <w:bottom w:val="single" w:color="auto" w:sz="4" w:space="0"/>
            </w:tcBorders>
            <w:vAlign w:val="center"/>
          </w:tcPr>
          <w:p w14:paraId="1BC26B3B">
            <w:pPr>
              <w:adjustRightInd w:val="0"/>
              <w:snapToGrid w:val="0"/>
              <w:spacing w:line="300" w:lineRule="auto"/>
              <w:jc w:val="center"/>
              <w:rPr>
                <w:rFonts w:hint="eastAsia" w:ascii="宋体" w:hAnsi="宋体" w:eastAsia="宋体" w:cs="宋体"/>
                <w:snapToGrid w:val="0"/>
                <w:kern w:val="0"/>
              </w:rPr>
            </w:pPr>
          </w:p>
        </w:tc>
        <w:tc>
          <w:tcPr>
            <w:tcW w:w="1643" w:type="dxa"/>
            <w:tcBorders>
              <w:bottom w:val="single" w:color="auto" w:sz="4" w:space="0"/>
            </w:tcBorders>
            <w:vAlign w:val="center"/>
          </w:tcPr>
          <w:p w14:paraId="3BC4113B">
            <w:pPr>
              <w:adjustRightInd w:val="0"/>
              <w:snapToGrid w:val="0"/>
              <w:spacing w:line="300" w:lineRule="auto"/>
              <w:jc w:val="center"/>
              <w:rPr>
                <w:rFonts w:hint="eastAsia" w:ascii="宋体" w:hAnsi="宋体" w:eastAsia="宋体" w:cs="宋体"/>
                <w:snapToGrid w:val="0"/>
                <w:kern w:val="0"/>
              </w:rPr>
            </w:pPr>
          </w:p>
        </w:tc>
        <w:tc>
          <w:tcPr>
            <w:tcW w:w="1701" w:type="dxa"/>
            <w:tcBorders>
              <w:bottom w:val="single" w:color="auto" w:sz="4" w:space="0"/>
            </w:tcBorders>
            <w:vAlign w:val="center"/>
          </w:tcPr>
          <w:p w14:paraId="7AB3EB47">
            <w:pPr>
              <w:adjustRightInd w:val="0"/>
              <w:snapToGrid w:val="0"/>
              <w:spacing w:line="300" w:lineRule="auto"/>
              <w:jc w:val="center"/>
              <w:rPr>
                <w:rFonts w:hint="eastAsia" w:ascii="宋体" w:hAnsi="宋体" w:eastAsia="宋体" w:cs="宋体"/>
                <w:snapToGrid w:val="0"/>
                <w:kern w:val="0"/>
              </w:rPr>
            </w:pPr>
          </w:p>
        </w:tc>
        <w:tc>
          <w:tcPr>
            <w:tcW w:w="1125" w:type="dxa"/>
            <w:tcBorders>
              <w:bottom w:val="single" w:color="auto" w:sz="4" w:space="0"/>
            </w:tcBorders>
            <w:vAlign w:val="center"/>
          </w:tcPr>
          <w:p w14:paraId="5DE2F008">
            <w:pPr>
              <w:adjustRightInd w:val="0"/>
              <w:snapToGrid w:val="0"/>
              <w:spacing w:line="300" w:lineRule="auto"/>
              <w:jc w:val="center"/>
              <w:rPr>
                <w:rFonts w:hint="eastAsia" w:ascii="宋体" w:hAnsi="宋体" w:eastAsia="宋体" w:cs="宋体"/>
                <w:snapToGrid w:val="0"/>
                <w:kern w:val="0"/>
              </w:rPr>
            </w:pPr>
          </w:p>
        </w:tc>
      </w:tr>
      <w:tr w14:paraId="637F07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1AB278C6">
            <w:pPr>
              <w:adjustRightInd w:val="0"/>
              <w:snapToGrid w:val="0"/>
              <w:spacing w:line="300" w:lineRule="auto"/>
              <w:jc w:val="center"/>
              <w:rPr>
                <w:rFonts w:hint="eastAsia" w:ascii="宋体" w:hAnsi="宋体" w:eastAsia="宋体" w:cs="宋体"/>
                <w:snapToGrid w:val="0"/>
                <w:kern w:val="0"/>
              </w:rPr>
            </w:pPr>
            <w:r>
              <w:rPr>
                <w:rFonts w:hint="eastAsia" w:ascii="宋体" w:hAnsi="宋体" w:eastAsia="宋体" w:cs="宋体"/>
                <w:snapToGrid w:val="0"/>
                <w:kern w:val="0"/>
              </w:rPr>
              <w:t>6</w:t>
            </w:r>
          </w:p>
        </w:tc>
        <w:tc>
          <w:tcPr>
            <w:tcW w:w="2485" w:type="dxa"/>
            <w:tcBorders>
              <w:top w:val="single" w:color="auto" w:sz="4" w:space="0"/>
              <w:bottom w:val="single" w:color="auto" w:sz="4" w:space="0"/>
            </w:tcBorders>
            <w:vAlign w:val="center"/>
          </w:tcPr>
          <w:p w14:paraId="5C7BFF88">
            <w:pPr>
              <w:adjustRightInd w:val="0"/>
              <w:snapToGrid w:val="0"/>
              <w:spacing w:line="300" w:lineRule="auto"/>
              <w:jc w:val="center"/>
              <w:rPr>
                <w:rFonts w:hint="eastAsia" w:ascii="宋体" w:hAnsi="宋体" w:eastAsia="宋体" w:cs="宋体"/>
                <w:szCs w:val="21"/>
                <w:lang w:val="zh-CN"/>
              </w:rPr>
            </w:pPr>
          </w:p>
        </w:tc>
        <w:tc>
          <w:tcPr>
            <w:tcW w:w="876" w:type="dxa"/>
            <w:tcBorders>
              <w:top w:val="single" w:color="auto" w:sz="4" w:space="0"/>
              <w:bottom w:val="single" w:color="auto" w:sz="4" w:space="0"/>
            </w:tcBorders>
            <w:vAlign w:val="center"/>
          </w:tcPr>
          <w:p w14:paraId="685D4E05">
            <w:pPr>
              <w:adjustRightInd w:val="0"/>
              <w:snapToGrid w:val="0"/>
              <w:spacing w:line="300" w:lineRule="auto"/>
              <w:jc w:val="center"/>
              <w:rPr>
                <w:rFonts w:hint="eastAsia" w:ascii="宋体" w:hAnsi="宋体" w:eastAsia="宋体" w:cs="宋体"/>
                <w:snapToGrid w:val="0"/>
                <w:kern w:val="0"/>
              </w:rPr>
            </w:pPr>
          </w:p>
        </w:tc>
        <w:tc>
          <w:tcPr>
            <w:tcW w:w="909" w:type="dxa"/>
            <w:tcBorders>
              <w:top w:val="single" w:color="auto" w:sz="4" w:space="0"/>
              <w:bottom w:val="single" w:color="auto" w:sz="4" w:space="0"/>
            </w:tcBorders>
            <w:vAlign w:val="center"/>
          </w:tcPr>
          <w:p w14:paraId="33B8EDCB">
            <w:pPr>
              <w:adjustRightInd w:val="0"/>
              <w:snapToGrid w:val="0"/>
              <w:spacing w:line="300" w:lineRule="auto"/>
              <w:jc w:val="center"/>
              <w:rPr>
                <w:rFonts w:hint="eastAsia" w:ascii="宋体" w:hAnsi="宋体" w:eastAsia="宋体" w:cs="宋体"/>
                <w:snapToGrid w:val="0"/>
                <w:kern w:val="0"/>
              </w:rPr>
            </w:pPr>
          </w:p>
        </w:tc>
        <w:tc>
          <w:tcPr>
            <w:tcW w:w="1643" w:type="dxa"/>
            <w:tcBorders>
              <w:top w:val="single" w:color="auto" w:sz="4" w:space="0"/>
              <w:bottom w:val="single" w:color="auto" w:sz="4" w:space="0"/>
            </w:tcBorders>
            <w:vAlign w:val="center"/>
          </w:tcPr>
          <w:p w14:paraId="085AFDE2">
            <w:pPr>
              <w:adjustRightInd w:val="0"/>
              <w:snapToGrid w:val="0"/>
              <w:spacing w:line="300" w:lineRule="auto"/>
              <w:jc w:val="center"/>
              <w:rPr>
                <w:rFonts w:hint="eastAsia" w:ascii="宋体" w:hAnsi="宋体" w:eastAsia="宋体" w:cs="宋体"/>
                <w:snapToGrid w:val="0"/>
                <w:kern w:val="0"/>
              </w:rPr>
            </w:pPr>
          </w:p>
        </w:tc>
        <w:tc>
          <w:tcPr>
            <w:tcW w:w="1701" w:type="dxa"/>
            <w:tcBorders>
              <w:top w:val="single" w:color="auto" w:sz="4" w:space="0"/>
              <w:bottom w:val="single" w:color="auto" w:sz="4" w:space="0"/>
            </w:tcBorders>
            <w:vAlign w:val="center"/>
          </w:tcPr>
          <w:p w14:paraId="3442ED80">
            <w:pPr>
              <w:adjustRightInd w:val="0"/>
              <w:snapToGrid w:val="0"/>
              <w:spacing w:line="300" w:lineRule="auto"/>
              <w:jc w:val="center"/>
              <w:rPr>
                <w:rFonts w:hint="eastAsia" w:ascii="宋体" w:hAnsi="宋体" w:eastAsia="宋体" w:cs="宋体"/>
                <w:snapToGrid w:val="0"/>
                <w:kern w:val="0"/>
              </w:rPr>
            </w:pPr>
          </w:p>
        </w:tc>
        <w:tc>
          <w:tcPr>
            <w:tcW w:w="1125" w:type="dxa"/>
            <w:tcBorders>
              <w:bottom w:val="single" w:color="auto" w:sz="4" w:space="0"/>
            </w:tcBorders>
            <w:vAlign w:val="center"/>
          </w:tcPr>
          <w:p w14:paraId="3345D228">
            <w:pPr>
              <w:adjustRightInd w:val="0"/>
              <w:snapToGrid w:val="0"/>
              <w:spacing w:line="300" w:lineRule="auto"/>
              <w:jc w:val="center"/>
              <w:rPr>
                <w:rFonts w:hint="eastAsia" w:ascii="宋体" w:hAnsi="宋体" w:eastAsia="宋体" w:cs="宋体"/>
                <w:snapToGrid w:val="0"/>
                <w:kern w:val="0"/>
              </w:rPr>
            </w:pPr>
          </w:p>
        </w:tc>
      </w:tr>
      <w:tr w14:paraId="44FA0D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8B2C28D">
            <w:pPr>
              <w:adjustRightInd w:val="0"/>
              <w:snapToGrid w:val="0"/>
              <w:spacing w:line="300" w:lineRule="auto"/>
              <w:jc w:val="center"/>
              <w:rPr>
                <w:rFonts w:hint="eastAsia" w:ascii="宋体" w:hAnsi="宋体" w:eastAsia="宋体" w:cs="宋体"/>
                <w:snapToGrid w:val="0"/>
                <w:kern w:val="0"/>
              </w:rPr>
            </w:pPr>
            <w:r>
              <w:rPr>
                <w:rFonts w:hint="eastAsia" w:ascii="宋体" w:hAnsi="宋体" w:eastAsia="宋体" w:cs="宋体"/>
                <w:snapToGrid w:val="0"/>
                <w:kern w:val="0"/>
              </w:rPr>
              <w:t>7</w:t>
            </w:r>
          </w:p>
        </w:tc>
        <w:tc>
          <w:tcPr>
            <w:tcW w:w="2485" w:type="dxa"/>
            <w:tcBorders>
              <w:top w:val="single" w:color="auto" w:sz="4" w:space="0"/>
              <w:bottom w:val="single" w:color="auto" w:sz="4" w:space="0"/>
            </w:tcBorders>
            <w:vAlign w:val="center"/>
          </w:tcPr>
          <w:p w14:paraId="30682D7A">
            <w:pPr>
              <w:adjustRightInd w:val="0"/>
              <w:snapToGrid w:val="0"/>
              <w:spacing w:line="300" w:lineRule="auto"/>
              <w:jc w:val="center"/>
              <w:rPr>
                <w:rFonts w:hint="eastAsia" w:ascii="宋体" w:hAnsi="宋体" w:eastAsia="宋体" w:cs="宋体"/>
                <w:szCs w:val="21"/>
                <w:lang w:val="zh-CN"/>
              </w:rPr>
            </w:pPr>
          </w:p>
        </w:tc>
        <w:tc>
          <w:tcPr>
            <w:tcW w:w="876" w:type="dxa"/>
            <w:tcBorders>
              <w:top w:val="single" w:color="auto" w:sz="4" w:space="0"/>
              <w:bottom w:val="single" w:color="auto" w:sz="4" w:space="0"/>
            </w:tcBorders>
            <w:vAlign w:val="center"/>
          </w:tcPr>
          <w:p w14:paraId="66441BE5">
            <w:pPr>
              <w:adjustRightInd w:val="0"/>
              <w:snapToGrid w:val="0"/>
              <w:spacing w:line="300" w:lineRule="auto"/>
              <w:jc w:val="center"/>
              <w:rPr>
                <w:rFonts w:hint="eastAsia" w:ascii="宋体" w:hAnsi="宋体" w:eastAsia="宋体" w:cs="宋体"/>
                <w:snapToGrid w:val="0"/>
                <w:kern w:val="0"/>
              </w:rPr>
            </w:pPr>
          </w:p>
        </w:tc>
        <w:tc>
          <w:tcPr>
            <w:tcW w:w="909" w:type="dxa"/>
            <w:tcBorders>
              <w:top w:val="single" w:color="auto" w:sz="4" w:space="0"/>
              <w:bottom w:val="single" w:color="auto" w:sz="4" w:space="0"/>
            </w:tcBorders>
            <w:vAlign w:val="center"/>
          </w:tcPr>
          <w:p w14:paraId="04B63C8A">
            <w:pPr>
              <w:adjustRightInd w:val="0"/>
              <w:snapToGrid w:val="0"/>
              <w:spacing w:line="300" w:lineRule="auto"/>
              <w:jc w:val="center"/>
              <w:rPr>
                <w:rFonts w:hint="eastAsia" w:ascii="宋体" w:hAnsi="宋体" w:eastAsia="宋体" w:cs="宋体"/>
                <w:snapToGrid w:val="0"/>
                <w:kern w:val="0"/>
              </w:rPr>
            </w:pPr>
          </w:p>
        </w:tc>
        <w:tc>
          <w:tcPr>
            <w:tcW w:w="1643" w:type="dxa"/>
            <w:tcBorders>
              <w:top w:val="single" w:color="auto" w:sz="4" w:space="0"/>
              <w:bottom w:val="single" w:color="auto" w:sz="4" w:space="0"/>
            </w:tcBorders>
            <w:vAlign w:val="center"/>
          </w:tcPr>
          <w:p w14:paraId="798C06E3">
            <w:pPr>
              <w:adjustRightInd w:val="0"/>
              <w:snapToGrid w:val="0"/>
              <w:spacing w:line="300" w:lineRule="auto"/>
              <w:jc w:val="center"/>
              <w:rPr>
                <w:rFonts w:hint="eastAsia" w:ascii="宋体" w:hAnsi="宋体" w:eastAsia="宋体" w:cs="宋体"/>
                <w:snapToGrid w:val="0"/>
                <w:kern w:val="0"/>
              </w:rPr>
            </w:pPr>
          </w:p>
        </w:tc>
        <w:tc>
          <w:tcPr>
            <w:tcW w:w="1701" w:type="dxa"/>
            <w:tcBorders>
              <w:top w:val="single" w:color="auto" w:sz="4" w:space="0"/>
              <w:bottom w:val="single" w:color="auto" w:sz="4" w:space="0"/>
            </w:tcBorders>
            <w:vAlign w:val="center"/>
          </w:tcPr>
          <w:p w14:paraId="053A1AEF">
            <w:pPr>
              <w:adjustRightInd w:val="0"/>
              <w:snapToGrid w:val="0"/>
              <w:spacing w:line="300" w:lineRule="auto"/>
              <w:jc w:val="center"/>
              <w:rPr>
                <w:rFonts w:hint="eastAsia" w:ascii="宋体" w:hAnsi="宋体" w:eastAsia="宋体" w:cs="宋体"/>
                <w:snapToGrid w:val="0"/>
                <w:kern w:val="0"/>
              </w:rPr>
            </w:pPr>
          </w:p>
        </w:tc>
        <w:tc>
          <w:tcPr>
            <w:tcW w:w="1125" w:type="dxa"/>
            <w:tcBorders>
              <w:bottom w:val="single" w:color="auto" w:sz="4" w:space="0"/>
            </w:tcBorders>
            <w:vAlign w:val="center"/>
          </w:tcPr>
          <w:p w14:paraId="42D6CDED">
            <w:pPr>
              <w:adjustRightInd w:val="0"/>
              <w:snapToGrid w:val="0"/>
              <w:spacing w:line="300" w:lineRule="auto"/>
              <w:jc w:val="center"/>
              <w:rPr>
                <w:rFonts w:hint="eastAsia" w:ascii="宋体" w:hAnsi="宋体" w:eastAsia="宋体" w:cs="宋体"/>
                <w:snapToGrid w:val="0"/>
                <w:kern w:val="0"/>
              </w:rPr>
            </w:pPr>
          </w:p>
        </w:tc>
      </w:tr>
      <w:tr w14:paraId="1A865F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53F6E127">
            <w:pPr>
              <w:adjustRightInd w:val="0"/>
              <w:snapToGrid w:val="0"/>
              <w:spacing w:line="300" w:lineRule="auto"/>
              <w:jc w:val="center"/>
              <w:rPr>
                <w:rFonts w:hint="eastAsia" w:ascii="宋体" w:hAnsi="宋体" w:eastAsia="宋体" w:cs="宋体"/>
                <w:snapToGrid w:val="0"/>
                <w:kern w:val="0"/>
              </w:rPr>
            </w:pPr>
            <w:r>
              <w:rPr>
                <w:rFonts w:hint="eastAsia" w:ascii="宋体" w:hAnsi="宋体" w:eastAsia="宋体" w:cs="宋体"/>
                <w:snapToGrid w:val="0"/>
                <w:kern w:val="0"/>
              </w:rPr>
              <w:t>合   计（即投标总价，单位：元）</w:t>
            </w:r>
          </w:p>
        </w:tc>
        <w:tc>
          <w:tcPr>
            <w:tcW w:w="1701" w:type="dxa"/>
            <w:tcBorders>
              <w:top w:val="single" w:color="auto" w:sz="4" w:space="0"/>
            </w:tcBorders>
            <w:vAlign w:val="center"/>
          </w:tcPr>
          <w:p w14:paraId="5AED6E80">
            <w:pPr>
              <w:adjustRightInd w:val="0"/>
              <w:snapToGrid w:val="0"/>
              <w:spacing w:line="300" w:lineRule="auto"/>
              <w:jc w:val="center"/>
              <w:rPr>
                <w:rFonts w:hint="eastAsia" w:ascii="宋体" w:hAnsi="宋体" w:eastAsia="宋体" w:cs="宋体"/>
                <w:snapToGrid w:val="0"/>
                <w:kern w:val="0"/>
              </w:rPr>
            </w:pPr>
          </w:p>
        </w:tc>
        <w:tc>
          <w:tcPr>
            <w:tcW w:w="1125" w:type="dxa"/>
            <w:tcBorders>
              <w:top w:val="single" w:color="auto" w:sz="4" w:space="0"/>
            </w:tcBorders>
            <w:vAlign w:val="center"/>
          </w:tcPr>
          <w:p w14:paraId="5646E9DD">
            <w:pPr>
              <w:adjustRightInd w:val="0"/>
              <w:snapToGrid w:val="0"/>
              <w:spacing w:line="300" w:lineRule="auto"/>
              <w:jc w:val="center"/>
              <w:rPr>
                <w:rFonts w:hint="eastAsia" w:ascii="宋体" w:hAnsi="宋体" w:eastAsia="宋体" w:cs="宋体"/>
                <w:snapToGrid w:val="0"/>
                <w:kern w:val="0"/>
              </w:rPr>
            </w:pPr>
          </w:p>
        </w:tc>
      </w:tr>
    </w:tbl>
    <w:p w14:paraId="6EF31E75">
      <w:pPr>
        <w:spacing w:beforeLines="50" w:afterLines="50"/>
        <w:rPr>
          <w:rFonts w:hint="eastAsia" w:ascii="宋体" w:hAnsi="宋体" w:eastAsia="宋体" w:cs="宋体"/>
          <w:szCs w:val="21"/>
        </w:rPr>
      </w:pPr>
      <w:r>
        <w:rPr>
          <w:rFonts w:hint="eastAsia" w:ascii="宋体" w:hAnsi="宋体" w:eastAsia="宋体" w:cs="宋体"/>
          <w:szCs w:val="21"/>
        </w:rPr>
        <w:t>备注：1、</w:t>
      </w:r>
      <w:r>
        <w:rPr>
          <w:rFonts w:hint="eastAsia" w:ascii="宋体" w:hAnsi="宋体" w:eastAsia="宋体" w:cs="宋体"/>
          <w:bCs/>
          <w:szCs w:val="21"/>
        </w:rPr>
        <w:t>本表格仅为指导性范本，供应商可根据项目具体情况对各分项内容进行调整。</w:t>
      </w:r>
    </w:p>
    <w:p w14:paraId="151256E5">
      <w:pPr>
        <w:adjustRightInd w:val="0"/>
        <w:spacing w:beforeLines="50" w:afterLines="50"/>
        <w:jc w:val="left"/>
        <w:rPr>
          <w:rFonts w:hint="eastAsia" w:ascii="宋体" w:hAnsi="宋体" w:eastAsia="宋体" w:cs="宋体"/>
          <w:snapToGrid w:val="0"/>
          <w:kern w:val="0"/>
          <w:szCs w:val="21"/>
        </w:rPr>
      </w:pPr>
      <w:r>
        <w:rPr>
          <w:rFonts w:hint="eastAsia" w:ascii="宋体" w:hAnsi="宋体" w:eastAsia="宋体" w:cs="宋体"/>
          <w:szCs w:val="21"/>
        </w:rPr>
        <w:t xml:space="preserve">      2、</w:t>
      </w:r>
      <w:r>
        <w:rPr>
          <w:rFonts w:hint="eastAsia" w:ascii="宋体" w:hAnsi="宋体" w:eastAsia="宋体" w:cs="宋体"/>
        </w:rPr>
        <w:t>开标一览表中的投标</w:t>
      </w:r>
      <w:r>
        <w:rPr>
          <w:rFonts w:hint="eastAsia" w:ascii="宋体" w:hAnsi="宋体" w:eastAsia="宋体" w:cs="宋体"/>
          <w:snapToGrid w:val="0"/>
          <w:kern w:val="0"/>
        </w:rPr>
        <w:t>总</w:t>
      </w:r>
      <w:r>
        <w:rPr>
          <w:rFonts w:hint="eastAsia" w:ascii="宋体" w:hAnsi="宋体" w:eastAsia="宋体" w:cs="宋体"/>
        </w:rPr>
        <w:t>价应与本表中的报价合计金额一致</w:t>
      </w:r>
      <w:r>
        <w:rPr>
          <w:rFonts w:hint="eastAsia" w:ascii="宋体" w:hAnsi="宋体" w:eastAsia="宋体" w:cs="宋体"/>
          <w:szCs w:val="21"/>
        </w:rPr>
        <w:t>。</w:t>
      </w:r>
    </w:p>
    <w:p w14:paraId="1B1BD4C8">
      <w:pPr>
        <w:adjustRightInd w:val="0"/>
        <w:snapToGrid w:val="0"/>
        <w:spacing w:line="300" w:lineRule="auto"/>
        <w:rPr>
          <w:rFonts w:hint="eastAsia" w:ascii="宋体" w:hAnsi="宋体" w:eastAsia="宋体" w:cs="宋体"/>
          <w:snapToGrid w:val="0"/>
          <w:kern w:val="0"/>
        </w:rPr>
      </w:pPr>
    </w:p>
    <w:p w14:paraId="447A8344">
      <w:pPr>
        <w:adjustRightInd w:val="0"/>
        <w:snapToGrid w:val="0"/>
        <w:spacing w:line="300" w:lineRule="auto"/>
        <w:rPr>
          <w:rFonts w:hint="eastAsia" w:ascii="宋体" w:hAnsi="宋体" w:eastAsia="宋体" w:cs="宋体"/>
          <w:snapToGrid w:val="0"/>
          <w:kern w:val="0"/>
        </w:rPr>
      </w:pPr>
    </w:p>
    <w:p w14:paraId="70995DAA">
      <w:pPr>
        <w:adjustRightInd w:val="0"/>
        <w:snapToGrid w:val="0"/>
        <w:spacing w:line="300" w:lineRule="auto"/>
        <w:rPr>
          <w:rFonts w:hint="eastAsia" w:ascii="宋体" w:hAnsi="宋体" w:eastAsia="宋体" w:cs="宋体"/>
          <w:snapToGrid w:val="0"/>
          <w:kern w:val="0"/>
        </w:rPr>
      </w:pPr>
      <w:r>
        <w:rPr>
          <w:rFonts w:hint="eastAsia" w:ascii="宋体" w:hAnsi="宋体" w:eastAsia="宋体" w:cs="宋体"/>
          <w:snapToGrid w:val="0"/>
          <w:kern w:val="0"/>
        </w:rPr>
        <w:t>投标单位：（</w:t>
      </w:r>
      <w:r>
        <w:rPr>
          <w:rFonts w:hint="eastAsia" w:ascii="宋体" w:hAnsi="宋体" w:eastAsia="宋体" w:cs="宋体"/>
          <w:snapToGrid w:val="0"/>
          <w:kern w:val="0"/>
          <w:lang w:eastAsia="zh-CN"/>
        </w:rPr>
        <w:t>加盖公章</w:t>
      </w:r>
      <w:r>
        <w:rPr>
          <w:rFonts w:hint="eastAsia" w:ascii="宋体" w:hAnsi="宋体" w:eastAsia="宋体" w:cs="宋体"/>
          <w:snapToGrid w:val="0"/>
          <w:kern w:val="0"/>
        </w:rPr>
        <w:t>）</w:t>
      </w:r>
    </w:p>
    <w:p w14:paraId="7362C04F">
      <w:pPr>
        <w:adjustRightInd w:val="0"/>
        <w:snapToGrid w:val="0"/>
        <w:spacing w:line="300" w:lineRule="auto"/>
        <w:rPr>
          <w:rFonts w:hint="eastAsia" w:ascii="宋体" w:hAnsi="宋体" w:eastAsia="宋体" w:cs="宋体"/>
          <w:snapToGrid w:val="0"/>
          <w:kern w:val="0"/>
        </w:rPr>
      </w:pPr>
    </w:p>
    <w:p w14:paraId="77ABC9C8">
      <w:pPr>
        <w:adjustRightInd w:val="0"/>
        <w:snapToGrid w:val="0"/>
        <w:spacing w:line="300" w:lineRule="auto"/>
        <w:rPr>
          <w:rFonts w:hint="eastAsia" w:ascii="宋体" w:hAnsi="宋体" w:eastAsia="宋体" w:cs="宋体"/>
          <w:snapToGrid w:val="0"/>
          <w:kern w:val="0"/>
        </w:rPr>
      </w:pPr>
    </w:p>
    <w:p w14:paraId="6363ECA1">
      <w:pPr>
        <w:adjustRightInd w:val="0"/>
        <w:snapToGrid w:val="0"/>
        <w:spacing w:line="300" w:lineRule="auto"/>
        <w:rPr>
          <w:rFonts w:hint="eastAsia" w:ascii="宋体" w:hAnsi="宋体" w:eastAsia="宋体" w:cs="宋体"/>
          <w:snapToGrid w:val="0"/>
          <w:kern w:val="0"/>
        </w:rPr>
      </w:pPr>
    </w:p>
    <w:p w14:paraId="5C9C26D3">
      <w:pPr>
        <w:wordWrap w:val="0"/>
        <w:adjustRightInd w:val="0"/>
        <w:snapToGrid w:val="0"/>
        <w:spacing w:line="300" w:lineRule="auto"/>
        <w:jc w:val="right"/>
        <w:rPr>
          <w:rFonts w:hint="eastAsia" w:ascii="宋体" w:hAnsi="宋体" w:eastAsia="宋体" w:cs="宋体"/>
        </w:rPr>
      </w:pPr>
      <w:r>
        <w:rPr>
          <w:rFonts w:hint="eastAsia" w:ascii="宋体" w:hAnsi="宋体" w:eastAsia="宋体" w:cs="宋体"/>
          <w:snapToGrid w:val="0"/>
          <w:kern w:val="0"/>
        </w:rPr>
        <w:t>年    月   日</w:t>
      </w:r>
    </w:p>
    <w:p w14:paraId="20375996">
      <w:pPr>
        <w:pStyle w:val="28"/>
        <w:adjustRightInd w:val="0"/>
        <w:snapToGrid w:val="0"/>
        <w:spacing w:line="312" w:lineRule="auto"/>
        <w:jc w:val="center"/>
        <w:rPr>
          <w:rFonts w:hint="eastAsia" w:ascii="宋体" w:hAnsi="宋体" w:eastAsia="宋体" w:cs="宋体"/>
          <w:b/>
          <w:sz w:val="28"/>
        </w:rPr>
      </w:pPr>
    </w:p>
    <w:p w14:paraId="691574B8">
      <w:pPr>
        <w:rPr>
          <w:rFonts w:hint="eastAsia" w:ascii="宋体" w:hAnsi="宋体" w:eastAsia="宋体" w:cs="宋体"/>
        </w:rPr>
      </w:pPr>
    </w:p>
    <w:p w14:paraId="13EFDA84">
      <w:pPr>
        <w:rPr>
          <w:rFonts w:hint="eastAsia" w:ascii="宋体" w:hAnsi="宋体" w:eastAsia="宋体" w:cs="宋体"/>
        </w:rPr>
      </w:pPr>
    </w:p>
    <w:p w14:paraId="3252A693">
      <w:pPr>
        <w:rPr>
          <w:rFonts w:hint="eastAsia" w:ascii="宋体" w:hAnsi="宋体" w:eastAsia="宋体" w:cs="宋体"/>
        </w:rPr>
      </w:pPr>
    </w:p>
    <w:p w14:paraId="2875C373">
      <w:pPr>
        <w:rPr>
          <w:rFonts w:hint="eastAsia" w:ascii="宋体" w:hAnsi="宋体" w:eastAsia="宋体" w:cs="宋体"/>
        </w:rPr>
      </w:pPr>
    </w:p>
    <w:p w14:paraId="4A4DAA80">
      <w:pPr>
        <w:rPr>
          <w:rFonts w:hint="eastAsia" w:ascii="宋体" w:hAnsi="宋体" w:eastAsia="宋体" w:cs="宋体"/>
        </w:rPr>
      </w:pPr>
    </w:p>
    <w:p w14:paraId="5D8CB991">
      <w:pPr>
        <w:rPr>
          <w:rFonts w:hint="eastAsia" w:ascii="宋体" w:hAnsi="宋体" w:eastAsia="宋体" w:cs="宋体"/>
        </w:rPr>
      </w:pPr>
    </w:p>
    <w:p w14:paraId="1913162C">
      <w:pPr>
        <w:rPr>
          <w:rFonts w:hint="eastAsia" w:ascii="宋体" w:hAnsi="宋体" w:eastAsia="宋体" w:cs="宋体"/>
        </w:rPr>
      </w:pPr>
    </w:p>
    <w:p w14:paraId="5C48D699">
      <w:pPr>
        <w:pStyle w:val="4"/>
        <w:tabs>
          <w:tab w:val="left" w:pos="371"/>
        </w:tabs>
        <w:spacing w:before="120" w:after="120"/>
        <w:ind w:left="-1" w:leftChars="-1" w:hanging="1"/>
        <w:jc w:val="center"/>
        <w:rPr>
          <w:rFonts w:hint="eastAsia" w:ascii="宋体" w:hAnsi="宋体" w:eastAsia="宋体" w:cs="宋体"/>
        </w:rPr>
      </w:pPr>
      <w:bookmarkStart w:id="77" w:name="_Toc44690435"/>
      <w:bookmarkStart w:id="78" w:name="_Toc44691399"/>
      <w:bookmarkStart w:id="79" w:name="_Toc44690708"/>
      <w:bookmarkStart w:id="80" w:name="_Toc135293188"/>
      <w:bookmarkStart w:id="81" w:name="_Toc44691167"/>
    </w:p>
    <w:p w14:paraId="398D0CAD">
      <w:pPr>
        <w:pStyle w:val="4"/>
        <w:tabs>
          <w:tab w:val="left" w:pos="371"/>
        </w:tabs>
        <w:spacing w:before="120" w:after="120"/>
        <w:ind w:left="-1" w:leftChars="-1" w:hanging="1"/>
        <w:jc w:val="center"/>
        <w:rPr>
          <w:rFonts w:hint="eastAsia" w:ascii="宋体" w:hAnsi="宋体" w:eastAsia="宋体" w:cs="宋体"/>
        </w:rPr>
      </w:pPr>
      <w:r>
        <w:rPr>
          <w:rFonts w:hint="eastAsia" w:ascii="宋体" w:hAnsi="宋体" w:eastAsia="宋体" w:cs="宋体"/>
        </w:rPr>
        <w:t>格式7  服务方案</w:t>
      </w:r>
      <w:bookmarkEnd w:id="77"/>
      <w:bookmarkEnd w:id="78"/>
      <w:bookmarkEnd w:id="79"/>
      <w:bookmarkEnd w:id="80"/>
      <w:bookmarkEnd w:id="81"/>
    </w:p>
    <w:p w14:paraId="0DD214AB">
      <w:pPr>
        <w:pStyle w:val="7"/>
        <w:rPr>
          <w:rFonts w:hint="eastAsia" w:ascii="宋体" w:hAnsi="宋体" w:eastAsia="宋体" w:cs="宋体"/>
        </w:rPr>
      </w:pPr>
    </w:p>
    <w:p w14:paraId="7D9DFC67">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本部分内容是投标人根据项目需求对其投标服务方案的详细描述，主要包括服务方案及拟投入本项目的人员配置等，投标单位自主编写，但应包含下列内容：</w:t>
      </w:r>
    </w:p>
    <w:p w14:paraId="69188D37">
      <w:pPr>
        <w:spacing w:line="400" w:lineRule="exact"/>
        <w:ind w:firstLine="420" w:firstLineChars="200"/>
        <w:rPr>
          <w:rFonts w:hint="eastAsia" w:ascii="宋体" w:hAnsi="宋体" w:eastAsia="宋体" w:cs="宋体"/>
          <w:szCs w:val="21"/>
        </w:rPr>
      </w:pPr>
    </w:p>
    <w:p w14:paraId="1F7E6B1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1、实施方案</w:t>
      </w:r>
    </w:p>
    <w:p w14:paraId="7964098B">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项目重点难点分析、应对措施及相关的合理化建议</w:t>
      </w:r>
    </w:p>
    <w:p w14:paraId="7E990066">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kern w:val="0"/>
          <w:szCs w:val="21"/>
        </w:rPr>
        <w:t>质量保障方案</w:t>
      </w:r>
    </w:p>
    <w:p w14:paraId="0819FA34">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项目完成（服务期满）后的服务承诺</w:t>
      </w:r>
    </w:p>
    <w:p w14:paraId="1F326F9D">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违约承诺</w:t>
      </w:r>
    </w:p>
    <w:p w14:paraId="23A0A65A">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投标人同类项目业绩情况</w:t>
      </w:r>
    </w:p>
    <w:p w14:paraId="7BDA2693">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投标人获奖情况</w:t>
      </w:r>
    </w:p>
    <w:p w14:paraId="13BFCC83">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拟安排的项目负责人情况（仅限一人）</w:t>
      </w:r>
    </w:p>
    <w:p w14:paraId="5545C65D">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拟安排的项目主要团队成员（主要技术人员）情况（项目负责人除外）</w:t>
      </w:r>
    </w:p>
    <w:p w14:paraId="7F3D9D23">
      <w:pPr>
        <w:spacing w:line="360" w:lineRule="auto"/>
        <w:ind w:left="420"/>
        <w:rPr>
          <w:rFonts w:hint="eastAsia" w:ascii="宋体" w:hAnsi="宋体" w:eastAsia="宋体" w:cs="宋体"/>
          <w:bCs/>
        </w:rPr>
      </w:pPr>
      <w:r>
        <w:rPr>
          <w:rFonts w:hint="eastAsia" w:ascii="宋体" w:hAnsi="宋体" w:eastAsia="宋体" w:cs="宋体"/>
          <w:bCs/>
          <w:lang w:val="en-US" w:eastAsia="zh-CN"/>
        </w:rPr>
        <w:t>10</w:t>
      </w:r>
      <w:r>
        <w:rPr>
          <w:rFonts w:hint="eastAsia" w:ascii="宋体" w:hAnsi="宋体" w:eastAsia="宋体" w:cs="宋体"/>
          <w:bCs/>
        </w:rPr>
        <w:t>、投标人认为必要的其他方案</w:t>
      </w:r>
    </w:p>
    <w:p w14:paraId="57057410">
      <w:pPr>
        <w:adjustRightInd w:val="0"/>
        <w:snapToGrid w:val="0"/>
        <w:spacing w:line="300" w:lineRule="auto"/>
        <w:rPr>
          <w:rFonts w:hint="eastAsia" w:ascii="宋体" w:hAnsi="宋体" w:eastAsia="宋体" w:cs="宋体"/>
          <w:snapToGrid w:val="0"/>
          <w:kern w:val="0"/>
        </w:rPr>
      </w:pPr>
    </w:p>
    <w:p w14:paraId="09EDFE66">
      <w:pPr>
        <w:adjustRightInd w:val="0"/>
        <w:snapToGrid w:val="0"/>
        <w:spacing w:line="300" w:lineRule="auto"/>
        <w:rPr>
          <w:rFonts w:hint="eastAsia" w:ascii="宋体" w:hAnsi="宋体" w:eastAsia="宋体" w:cs="宋体"/>
          <w:snapToGrid w:val="0"/>
          <w:kern w:val="0"/>
        </w:rPr>
      </w:pPr>
    </w:p>
    <w:p w14:paraId="35C00720">
      <w:pPr>
        <w:adjustRightInd w:val="0"/>
        <w:snapToGrid w:val="0"/>
        <w:spacing w:line="300" w:lineRule="auto"/>
        <w:rPr>
          <w:rFonts w:hint="eastAsia" w:ascii="宋体" w:hAnsi="宋体" w:eastAsia="宋体" w:cs="宋体"/>
          <w:snapToGrid w:val="0"/>
          <w:kern w:val="0"/>
        </w:rPr>
      </w:pPr>
    </w:p>
    <w:p w14:paraId="22B23C55">
      <w:pPr>
        <w:adjustRightInd w:val="0"/>
        <w:snapToGrid w:val="0"/>
        <w:spacing w:line="300" w:lineRule="auto"/>
        <w:jc w:val="right"/>
        <w:rPr>
          <w:rFonts w:hint="eastAsia" w:ascii="宋体" w:hAnsi="宋体" w:eastAsia="宋体" w:cs="宋体"/>
          <w:snapToGrid w:val="0"/>
          <w:kern w:val="0"/>
        </w:rPr>
      </w:pPr>
    </w:p>
    <w:p w14:paraId="3B63CC74">
      <w:pPr>
        <w:adjustRightInd w:val="0"/>
        <w:snapToGrid w:val="0"/>
        <w:spacing w:line="300" w:lineRule="auto"/>
        <w:jc w:val="right"/>
        <w:rPr>
          <w:rFonts w:hint="eastAsia" w:ascii="宋体" w:hAnsi="宋体" w:eastAsia="宋体" w:cs="宋体"/>
          <w:snapToGrid w:val="0"/>
          <w:kern w:val="0"/>
        </w:rPr>
      </w:pPr>
    </w:p>
    <w:p w14:paraId="3B42D753">
      <w:pPr>
        <w:adjustRightInd w:val="0"/>
        <w:snapToGrid w:val="0"/>
        <w:spacing w:line="300" w:lineRule="auto"/>
        <w:jc w:val="right"/>
        <w:rPr>
          <w:rFonts w:hint="eastAsia" w:ascii="宋体" w:hAnsi="宋体" w:eastAsia="宋体" w:cs="宋体"/>
          <w:snapToGrid w:val="0"/>
          <w:kern w:val="0"/>
        </w:rPr>
      </w:pPr>
    </w:p>
    <w:p w14:paraId="121052BF">
      <w:pPr>
        <w:adjustRightInd w:val="0"/>
        <w:snapToGrid w:val="0"/>
        <w:spacing w:line="300" w:lineRule="auto"/>
        <w:jc w:val="right"/>
        <w:rPr>
          <w:rFonts w:hint="eastAsia" w:ascii="宋体" w:hAnsi="宋体" w:eastAsia="宋体" w:cs="宋体"/>
          <w:snapToGrid w:val="0"/>
          <w:kern w:val="0"/>
        </w:rPr>
      </w:pPr>
    </w:p>
    <w:p w14:paraId="4CBBBDCD">
      <w:pPr>
        <w:adjustRightInd w:val="0"/>
        <w:snapToGrid w:val="0"/>
        <w:spacing w:line="300" w:lineRule="auto"/>
        <w:jc w:val="right"/>
        <w:rPr>
          <w:rFonts w:hint="eastAsia" w:ascii="宋体" w:hAnsi="宋体" w:eastAsia="宋体" w:cs="宋体"/>
          <w:snapToGrid w:val="0"/>
          <w:kern w:val="0"/>
        </w:rPr>
      </w:pPr>
    </w:p>
    <w:p w14:paraId="70508F05">
      <w:pPr>
        <w:adjustRightInd w:val="0"/>
        <w:snapToGrid w:val="0"/>
        <w:spacing w:line="300" w:lineRule="auto"/>
        <w:jc w:val="right"/>
        <w:rPr>
          <w:rFonts w:hint="eastAsia" w:ascii="宋体" w:hAnsi="宋体" w:eastAsia="宋体" w:cs="宋体"/>
          <w:snapToGrid w:val="0"/>
          <w:kern w:val="0"/>
        </w:rPr>
      </w:pPr>
    </w:p>
    <w:p w14:paraId="0BA0B33B">
      <w:pPr>
        <w:adjustRightInd w:val="0"/>
        <w:snapToGrid w:val="0"/>
        <w:spacing w:line="300" w:lineRule="auto"/>
        <w:jc w:val="right"/>
        <w:rPr>
          <w:rFonts w:hint="eastAsia" w:ascii="宋体" w:hAnsi="宋体" w:eastAsia="宋体" w:cs="宋体"/>
          <w:snapToGrid w:val="0"/>
          <w:kern w:val="0"/>
        </w:rPr>
      </w:pPr>
    </w:p>
    <w:p w14:paraId="141DCEA0">
      <w:pPr>
        <w:adjustRightInd w:val="0"/>
        <w:snapToGrid w:val="0"/>
        <w:spacing w:line="300" w:lineRule="auto"/>
        <w:jc w:val="right"/>
        <w:rPr>
          <w:rFonts w:hint="eastAsia" w:ascii="宋体" w:hAnsi="宋体" w:eastAsia="宋体" w:cs="宋体"/>
          <w:snapToGrid w:val="0"/>
          <w:kern w:val="0"/>
        </w:rPr>
      </w:pPr>
    </w:p>
    <w:p w14:paraId="09C28FE3">
      <w:pPr>
        <w:adjustRightInd w:val="0"/>
        <w:snapToGrid w:val="0"/>
        <w:spacing w:line="300" w:lineRule="auto"/>
        <w:jc w:val="right"/>
        <w:rPr>
          <w:rFonts w:hint="eastAsia" w:ascii="宋体" w:hAnsi="宋体" w:eastAsia="宋体" w:cs="宋体"/>
          <w:snapToGrid w:val="0"/>
          <w:kern w:val="0"/>
        </w:rPr>
      </w:pPr>
    </w:p>
    <w:p w14:paraId="72B54C50">
      <w:pPr>
        <w:adjustRightInd w:val="0"/>
        <w:snapToGrid w:val="0"/>
        <w:spacing w:line="300" w:lineRule="auto"/>
        <w:jc w:val="right"/>
        <w:rPr>
          <w:rFonts w:hint="eastAsia" w:ascii="宋体" w:hAnsi="宋体" w:eastAsia="宋体" w:cs="宋体"/>
          <w:snapToGrid w:val="0"/>
          <w:kern w:val="0"/>
        </w:rPr>
      </w:pPr>
    </w:p>
    <w:p w14:paraId="0A5AA09D">
      <w:pPr>
        <w:adjustRightInd w:val="0"/>
        <w:snapToGrid w:val="0"/>
        <w:spacing w:line="300" w:lineRule="auto"/>
        <w:jc w:val="right"/>
        <w:rPr>
          <w:rFonts w:hint="eastAsia" w:ascii="宋体" w:hAnsi="宋体" w:eastAsia="宋体" w:cs="宋体"/>
          <w:snapToGrid w:val="0"/>
          <w:kern w:val="0"/>
        </w:rPr>
      </w:pPr>
    </w:p>
    <w:p w14:paraId="4F5D0BA8">
      <w:pPr>
        <w:adjustRightInd w:val="0"/>
        <w:snapToGrid w:val="0"/>
        <w:spacing w:line="300" w:lineRule="auto"/>
        <w:jc w:val="right"/>
        <w:rPr>
          <w:rFonts w:hint="eastAsia" w:ascii="宋体" w:hAnsi="宋体" w:eastAsia="宋体" w:cs="宋体"/>
          <w:snapToGrid w:val="0"/>
          <w:kern w:val="0"/>
        </w:rPr>
      </w:pPr>
    </w:p>
    <w:p w14:paraId="1FC33DD1">
      <w:pPr>
        <w:adjustRightInd w:val="0"/>
        <w:snapToGrid w:val="0"/>
        <w:spacing w:line="300" w:lineRule="auto"/>
        <w:jc w:val="right"/>
        <w:rPr>
          <w:rFonts w:hint="eastAsia" w:ascii="宋体" w:hAnsi="宋体" w:eastAsia="宋体" w:cs="宋体"/>
          <w:snapToGrid w:val="0"/>
          <w:kern w:val="0"/>
        </w:rPr>
      </w:pPr>
    </w:p>
    <w:p w14:paraId="31563824">
      <w:pPr>
        <w:adjustRightInd w:val="0"/>
        <w:snapToGrid w:val="0"/>
        <w:spacing w:line="300" w:lineRule="auto"/>
        <w:jc w:val="right"/>
        <w:rPr>
          <w:rFonts w:hint="eastAsia" w:ascii="宋体" w:hAnsi="宋体" w:eastAsia="宋体" w:cs="宋体"/>
          <w:snapToGrid w:val="0"/>
          <w:kern w:val="0"/>
        </w:rPr>
      </w:pPr>
    </w:p>
    <w:p w14:paraId="222CE294">
      <w:pPr>
        <w:adjustRightInd w:val="0"/>
        <w:snapToGrid w:val="0"/>
        <w:spacing w:line="300" w:lineRule="auto"/>
        <w:jc w:val="right"/>
        <w:rPr>
          <w:rFonts w:hint="eastAsia" w:ascii="宋体" w:hAnsi="宋体" w:eastAsia="宋体" w:cs="宋体"/>
          <w:snapToGrid w:val="0"/>
          <w:kern w:val="0"/>
        </w:rPr>
      </w:pPr>
    </w:p>
    <w:p w14:paraId="7C94110A">
      <w:pPr>
        <w:adjustRightInd w:val="0"/>
        <w:snapToGrid w:val="0"/>
        <w:spacing w:line="300" w:lineRule="auto"/>
        <w:jc w:val="right"/>
        <w:rPr>
          <w:rFonts w:hint="eastAsia" w:ascii="宋体" w:hAnsi="宋体" w:eastAsia="宋体" w:cs="宋体"/>
          <w:snapToGrid w:val="0"/>
          <w:kern w:val="0"/>
        </w:rPr>
      </w:pPr>
    </w:p>
    <w:p w14:paraId="7E7AD982">
      <w:pPr>
        <w:rPr>
          <w:rFonts w:hint="eastAsia" w:ascii="宋体" w:hAnsi="宋体" w:eastAsia="宋体" w:cs="宋体"/>
        </w:rPr>
      </w:pPr>
      <w:r>
        <w:rPr>
          <w:rFonts w:hint="eastAsia" w:ascii="宋体" w:hAnsi="宋体" w:eastAsia="宋体" w:cs="宋体"/>
        </w:rPr>
        <w:br w:type="page"/>
      </w:r>
    </w:p>
    <w:p w14:paraId="5F670CD7">
      <w:pPr>
        <w:tabs>
          <w:tab w:val="left" w:pos="8248"/>
          <w:tab w:val="left" w:pos="9368"/>
        </w:tabs>
        <w:spacing w:line="360" w:lineRule="auto"/>
        <w:rPr>
          <w:rFonts w:hint="eastAsia" w:ascii="宋体" w:hAnsi="宋体" w:eastAsia="宋体" w:cs="宋体"/>
        </w:rPr>
      </w:pPr>
      <w:r>
        <w:rPr>
          <w:rFonts w:hint="eastAsia" w:ascii="宋体" w:hAnsi="宋体" w:eastAsia="宋体" w:cs="宋体"/>
        </w:rPr>
        <w:t>附表：</w:t>
      </w:r>
    </w:p>
    <w:p w14:paraId="04BEA37D">
      <w:pPr>
        <w:pStyle w:val="360"/>
        <w:jc w:val="center"/>
        <w:rPr>
          <w:rFonts w:hint="eastAsia" w:ascii="宋体" w:hAnsi="宋体" w:eastAsia="宋体" w:cs="宋体"/>
          <w:b/>
          <w:snapToGrid w:val="0"/>
          <w:sz w:val="28"/>
          <w:szCs w:val="28"/>
        </w:rPr>
      </w:pPr>
      <w:r>
        <w:rPr>
          <w:rFonts w:hint="eastAsia" w:ascii="宋体" w:hAnsi="宋体" w:eastAsia="宋体" w:cs="宋体"/>
          <w:b/>
          <w:snapToGrid w:val="0"/>
          <w:sz w:val="28"/>
          <w:szCs w:val="28"/>
        </w:rPr>
        <w:t>项目人员情况一览表</w:t>
      </w:r>
    </w:p>
    <w:p w14:paraId="32CE0EFE">
      <w:pPr>
        <w:rPr>
          <w:rFonts w:hint="eastAsia" w:ascii="宋体" w:hAnsi="宋体" w:eastAsia="宋体" w:cs="宋体"/>
        </w:rPr>
      </w:pP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624F3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3847B7BF">
            <w:pPr>
              <w:jc w:val="center"/>
              <w:rPr>
                <w:rFonts w:hint="eastAsia" w:ascii="宋体" w:hAnsi="宋体" w:eastAsia="宋体" w:cs="宋体"/>
                <w:snapToGrid w:val="0"/>
                <w:szCs w:val="21"/>
              </w:rPr>
            </w:pPr>
            <w:r>
              <w:rPr>
                <w:rFonts w:hint="eastAsia" w:ascii="宋体" w:hAnsi="宋体" w:eastAsia="宋体" w:cs="宋体"/>
                <w:snapToGrid w:val="0"/>
                <w:szCs w:val="21"/>
              </w:rPr>
              <w:t>序号</w:t>
            </w:r>
          </w:p>
        </w:tc>
        <w:tc>
          <w:tcPr>
            <w:tcW w:w="1491" w:type="dxa"/>
            <w:vAlign w:val="center"/>
          </w:tcPr>
          <w:p w14:paraId="38D8CF74">
            <w:pPr>
              <w:jc w:val="center"/>
              <w:rPr>
                <w:rFonts w:hint="eastAsia" w:ascii="宋体" w:hAnsi="宋体" w:eastAsia="宋体" w:cs="宋体"/>
                <w:snapToGrid w:val="0"/>
                <w:szCs w:val="21"/>
              </w:rPr>
            </w:pPr>
            <w:r>
              <w:rPr>
                <w:rFonts w:hint="eastAsia" w:ascii="宋体" w:hAnsi="宋体" w:eastAsia="宋体" w:cs="宋体"/>
                <w:snapToGrid w:val="0"/>
                <w:szCs w:val="21"/>
              </w:rPr>
              <w:t>项目</w:t>
            </w:r>
          </w:p>
        </w:tc>
        <w:tc>
          <w:tcPr>
            <w:tcW w:w="851" w:type="dxa"/>
            <w:vAlign w:val="center"/>
          </w:tcPr>
          <w:p w14:paraId="52DE2601">
            <w:pPr>
              <w:jc w:val="center"/>
              <w:rPr>
                <w:rFonts w:hint="eastAsia" w:ascii="宋体" w:hAnsi="宋体" w:eastAsia="宋体" w:cs="宋体"/>
                <w:snapToGrid w:val="0"/>
                <w:szCs w:val="21"/>
              </w:rPr>
            </w:pPr>
            <w:r>
              <w:rPr>
                <w:rFonts w:hint="eastAsia" w:ascii="宋体" w:hAnsi="宋体" w:eastAsia="宋体" w:cs="宋体"/>
                <w:snapToGrid w:val="0"/>
                <w:szCs w:val="21"/>
              </w:rPr>
              <w:t>姓名</w:t>
            </w:r>
          </w:p>
        </w:tc>
        <w:tc>
          <w:tcPr>
            <w:tcW w:w="567" w:type="dxa"/>
            <w:vAlign w:val="center"/>
          </w:tcPr>
          <w:p w14:paraId="483524A6">
            <w:pPr>
              <w:jc w:val="center"/>
              <w:rPr>
                <w:rFonts w:hint="eastAsia" w:ascii="宋体" w:hAnsi="宋体" w:eastAsia="宋体" w:cs="宋体"/>
                <w:snapToGrid w:val="0"/>
                <w:szCs w:val="21"/>
              </w:rPr>
            </w:pPr>
            <w:r>
              <w:rPr>
                <w:rFonts w:hint="eastAsia" w:ascii="宋体" w:hAnsi="宋体" w:eastAsia="宋体" w:cs="宋体"/>
                <w:snapToGrid w:val="0"/>
                <w:szCs w:val="21"/>
              </w:rPr>
              <w:t>学历</w:t>
            </w:r>
          </w:p>
        </w:tc>
        <w:tc>
          <w:tcPr>
            <w:tcW w:w="1308" w:type="dxa"/>
            <w:vAlign w:val="center"/>
          </w:tcPr>
          <w:p w14:paraId="1C5FA37F">
            <w:pPr>
              <w:jc w:val="center"/>
              <w:rPr>
                <w:rFonts w:hint="eastAsia" w:ascii="宋体" w:hAnsi="宋体" w:eastAsia="宋体" w:cs="宋体"/>
                <w:snapToGrid w:val="0"/>
                <w:szCs w:val="21"/>
              </w:rPr>
            </w:pPr>
            <w:r>
              <w:rPr>
                <w:rFonts w:hint="eastAsia" w:ascii="宋体" w:hAnsi="宋体" w:eastAsia="宋体" w:cs="宋体"/>
                <w:snapToGrid w:val="0"/>
                <w:szCs w:val="21"/>
              </w:rPr>
              <w:t>岗位及职务</w:t>
            </w:r>
          </w:p>
        </w:tc>
        <w:tc>
          <w:tcPr>
            <w:tcW w:w="1544" w:type="dxa"/>
            <w:vAlign w:val="center"/>
          </w:tcPr>
          <w:p w14:paraId="3D7DD3F4">
            <w:pPr>
              <w:ind w:right="-53" w:rightChars="-25"/>
              <w:jc w:val="center"/>
              <w:rPr>
                <w:rFonts w:hint="eastAsia" w:ascii="宋体" w:hAnsi="宋体" w:eastAsia="宋体" w:cs="宋体"/>
                <w:snapToGrid w:val="0"/>
                <w:szCs w:val="21"/>
              </w:rPr>
            </w:pPr>
            <w:r>
              <w:rPr>
                <w:rFonts w:hint="eastAsia" w:ascii="宋体" w:hAnsi="宋体" w:eastAsia="宋体" w:cs="宋体"/>
                <w:snapToGrid w:val="0"/>
                <w:szCs w:val="21"/>
              </w:rPr>
              <w:t>持何种资格证件</w:t>
            </w:r>
          </w:p>
        </w:tc>
        <w:tc>
          <w:tcPr>
            <w:tcW w:w="1260" w:type="dxa"/>
            <w:vAlign w:val="center"/>
          </w:tcPr>
          <w:p w14:paraId="20A0D100">
            <w:pPr>
              <w:jc w:val="center"/>
              <w:rPr>
                <w:rFonts w:hint="eastAsia" w:ascii="宋体" w:hAnsi="宋体" w:eastAsia="宋体" w:cs="宋体"/>
                <w:snapToGrid w:val="0"/>
                <w:szCs w:val="21"/>
              </w:rPr>
            </w:pPr>
            <w:r>
              <w:rPr>
                <w:rFonts w:hint="eastAsia" w:ascii="宋体" w:hAnsi="宋体" w:eastAsia="宋体" w:cs="宋体"/>
                <w:snapToGrid w:val="0"/>
                <w:szCs w:val="21"/>
              </w:rPr>
              <w:t>发证时间</w:t>
            </w:r>
          </w:p>
        </w:tc>
        <w:tc>
          <w:tcPr>
            <w:tcW w:w="1620" w:type="dxa"/>
            <w:vAlign w:val="center"/>
          </w:tcPr>
          <w:p w14:paraId="439EE64E">
            <w:pPr>
              <w:jc w:val="center"/>
              <w:rPr>
                <w:rFonts w:hint="eastAsia" w:ascii="宋体" w:hAnsi="宋体" w:eastAsia="宋体" w:cs="宋体"/>
                <w:snapToGrid w:val="0"/>
                <w:szCs w:val="21"/>
              </w:rPr>
            </w:pPr>
            <w:r>
              <w:rPr>
                <w:rFonts w:hint="eastAsia" w:ascii="宋体" w:hAnsi="宋体" w:eastAsia="宋体" w:cs="宋体"/>
                <w:snapToGrid w:val="0"/>
                <w:szCs w:val="21"/>
              </w:rPr>
              <w:t>工作经验</w:t>
            </w:r>
          </w:p>
        </w:tc>
      </w:tr>
      <w:tr w14:paraId="3B56F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1E3273E">
            <w:pPr>
              <w:jc w:val="center"/>
              <w:rPr>
                <w:rFonts w:hint="eastAsia" w:ascii="宋体" w:hAnsi="宋体" w:eastAsia="宋体" w:cs="宋体"/>
                <w:snapToGrid w:val="0"/>
                <w:szCs w:val="21"/>
              </w:rPr>
            </w:pPr>
            <w:r>
              <w:rPr>
                <w:rFonts w:hint="eastAsia" w:ascii="宋体" w:hAnsi="宋体" w:eastAsia="宋体" w:cs="宋体"/>
                <w:snapToGrid w:val="0"/>
                <w:szCs w:val="21"/>
              </w:rPr>
              <w:t>1</w:t>
            </w:r>
          </w:p>
        </w:tc>
        <w:tc>
          <w:tcPr>
            <w:tcW w:w="1491" w:type="dxa"/>
            <w:vAlign w:val="center"/>
          </w:tcPr>
          <w:p w14:paraId="7604E8F9">
            <w:pPr>
              <w:jc w:val="center"/>
              <w:rPr>
                <w:rFonts w:hint="eastAsia" w:ascii="宋体" w:hAnsi="宋体" w:eastAsia="宋体" w:cs="宋体"/>
                <w:snapToGrid w:val="0"/>
                <w:szCs w:val="21"/>
              </w:rPr>
            </w:pPr>
            <w:r>
              <w:rPr>
                <w:rFonts w:hint="eastAsia" w:ascii="宋体" w:hAnsi="宋体" w:eastAsia="宋体" w:cs="宋体"/>
                <w:snapToGrid w:val="0"/>
                <w:szCs w:val="21"/>
              </w:rPr>
              <w:t>项目负责人</w:t>
            </w:r>
          </w:p>
        </w:tc>
        <w:tc>
          <w:tcPr>
            <w:tcW w:w="851" w:type="dxa"/>
            <w:vAlign w:val="center"/>
          </w:tcPr>
          <w:p w14:paraId="2F537462">
            <w:pPr>
              <w:rPr>
                <w:rFonts w:hint="eastAsia" w:ascii="宋体" w:hAnsi="宋体" w:eastAsia="宋体" w:cs="宋体"/>
                <w:snapToGrid w:val="0"/>
                <w:szCs w:val="21"/>
              </w:rPr>
            </w:pPr>
          </w:p>
        </w:tc>
        <w:tc>
          <w:tcPr>
            <w:tcW w:w="567" w:type="dxa"/>
            <w:vAlign w:val="center"/>
          </w:tcPr>
          <w:p w14:paraId="75FF773F">
            <w:pPr>
              <w:rPr>
                <w:rFonts w:hint="eastAsia" w:ascii="宋体" w:hAnsi="宋体" w:eastAsia="宋体" w:cs="宋体"/>
                <w:snapToGrid w:val="0"/>
                <w:szCs w:val="21"/>
              </w:rPr>
            </w:pPr>
          </w:p>
        </w:tc>
        <w:tc>
          <w:tcPr>
            <w:tcW w:w="1308" w:type="dxa"/>
            <w:vAlign w:val="center"/>
          </w:tcPr>
          <w:p w14:paraId="38766F86">
            <w:pPr>
              <w:rPr>
                <w:rFonts w:hint="eastAsia" w:ascii="宋体" w:hAnsi="宋体" w:eastAsia="宋体" w:cs="宋体"/>
                <w:snapToGrid w:val="0"/>
                <w:szCs w:val="21"/>
              </w:rPr>
            </w:pPr>
          </w:p>
        </w:tc>
        <w:tc>
          <w:tcPr>
            <w:tcW w:w="1544" w:type="dxa"/>
            <w:vAlign w:val="center"/>
          </w:tcPr>
          <w:p w14:paraId="47F44440">
            <w:pPr>
              <w:rPr>
                <w:rFonts w:hint="eastAsia" w:ascii="宋体" w:hAnsi="宋体" w:eastAsia="宋体" w:cs="宋体"/>
                <w:snapToGrid w:val="0"/>
                <w:szCs w:val="21"/>
              </w:rPr>
            </w:pPr>
          </w:p>
        </w:tc>
        <w:tc>
          <w:tcPr>
            <w:tcW w:w="1260" w:type="dxa"/>
            <w:vAlign w:val="center"/>
          </w:tcPr>
          <w:p w14:paraId="51A9DD88">
            <w:pPr>
              <w:rPr>
                <w:rFonts w:hint="eastAsia" w:ascii="宋体" w:hAnsi="宋体" w:eastAsia="宋体" w:cs="宋体"/>
                <w:snapToGrid w:val="0"/>
                <w:szCs w:val="21"/>
              </w:rPr>
            </w:pPr>
          </w:p>
        </w:tc>
        <w:tc>
          <w:tcPr>
            <w:tcW w:w="1620" w:type="dxa"/>
            <w:vAlign w:val="center"/>
          </w:tcPr>
          <w:p w14:paraId="1606D0DE">
            <w:pPr>
              <w:rPr>
                <w:rFonts w:hint="eastAsia" w:ascii="宋体" w:hAnsi="宋体" w:eastAsia="宋体" w:cs="宋体"/>
                <w:snapToGrid w:val="0"/>
                <w:szCs w:val="21"/>
              </w:rPr>
            </w:pPr>
          </w:p>
        </w:tc>
      </w:tr>
      <w:tr w14:paraId="03954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8A5836C">
            <w:pPr>
              <w:jc w:val="center"/>
              <w:rPr>
                <w:rFonts w:hint="eastAsia" w:ascii="宋体" w:hAnsi="宋体" w:eastAsia="宋体" w:cs="宋体"/>
                <w:snapToGrid w:val="0"/>
                <w:szCs w:val="21"/>
              </w:rPr>
            </w:pPr>
            <w:r>
              <w:rPr>
                <w:rFonts w:hint="eastAsia" w:ascii="宋体" w:hAnsi="宋体" w:eastAsia="宋体" w:cs="宋体"/>
                <w:snapToGrid w:val="0"/>
                <w:szCs w:val="21"/>
              </w:rPr>
              <w:t>2</w:t>
            </w:r>
          </w:p>
        </w:tc>
        <w:tc>
          <w:tcPr>
            <w:tcW w:w="1491" w:type="dxa"/>
            <w:vMerge w:val="restart"/>
            <w:vAlign w:val="center"/>
          </w:tcPr>
          <w:p w14:paraId="471DF100">
            <w:pPr>
              <w:jc w:val="center"/>
              <w:rPr>
                <w:rFonts w:hint="eastAsia" w:ascii="宋体" w:hAnsi="宋体" w:eastAsia="宋体" w:cs="宋体"/>
                <w:snapToGrid w:val="0"/>
                <w:szCs w:val="21"/>
              </w:rPr>
            </w:pPr>
            <w:r>
              <w:rPr>
                <w:rFonts w:hint="eastAsia" w:ascii="宋体" w:hAnsi="宋体" w:eastAsia="宋体" w:cs="宋体"/>
                <w:snapToGrid w:val="0"/>
                <w:szCs w:val="21"/>
              </w:rPr>
              <w:t>项目团队成员</w:t>
            </w:r>
          </w:p>
        </w:tc>
        <w:tc>
          <w:tcPr>
            <w:tcW w:w="851" w:type="dxa"/>
          </w:tcPr>
          <w:p w14:paraId="699578A6">
            <w:pPr>
              <w:rPr>
                <w:rFonts w:hint="eastAsia" w:ascii="宋体" w:hAnsi="宋体" w:eastAsia="宋体" w:cs="宋体"/>
                <w:snapToGrid w:val="0"/>
                <w:szCs w:val="21"/>
              </w:rPr>
            </w:pPr>
          </w:p>
        </w:tc>
        <w:tc>
          <w:tcPr>
            <w:tcW w:w="567" w:type="dxa"/>
          </w:tcPr>
          <w:p w14:paraId="26E58E59">
            <w:pPr>
              <w:rPr>
                <w:rFonts w:hint="eastAsia" w:ascii="宋体" w:hAnsi="宋体" w:eastAsia="宋体" w:cs="宋体"/>
                <w:snapToGrid w:val="0"/>
                <w:szCs w:val="21"/>
              </w:rPr>
            </w:pPr>
          </w:p>
        </w:tc>
        <w:tc>
          <w:tcPr>
            <w:tcW w:w="1308" w:type="dxa"/>
          </w:tcPr>
          <w:p w14:paraId="3BC367E1">
            <w:pPr>
              <w:rPr>
                <w:rFonts w:hint="eastAsia" w:ascii="宋体" w:hAnsi="宋体" w:eastAsia="宋体" w:cs="宋体"/>
                <w:snapToGrid w:val="0"/>
                <w:szCs w:val="21"/>
              </w:rPr>
            </w:pPr>
          </w:p>
        </w:tc>
        <w:tc>
          <w:tcPr>
            <w:tcW w:w="1544" w:type="dxa"/>
          </w:tcPr>
          <w:p w14:paraId="2D2DFF17">
            <w:pPr>
              <w:rPr>
                <w:rFonts w:hint="eastAsia" w:ascii="宋体" w:hAnsi="宋体" w:eastAsia="宋体" w:cs="宋体"/>
                <w:snapToGrid w:val="0"/>
                <w:szCs w:val="21"/>
              </w:rPr>
            </w:pPr>
          </w:p>
        </w:tc>
        <w:tc>
          <w:tcPr>
            <w:tcW w:w="1260" w:type="dxa"/>
          </w:tcPr>
          <w:p w14:paraId="03D3D2FE">
            <w:pPr>
              <w:rPr>
                <w:rFonts w:hint="eastAsia" w:ascii="宋体" w:hAnsi="宋体" w:eastAsia="宋体" w:cs="宋体"/>
                <w:snapToGrid w:val="0"/>
                <w:szCs w:val="21"/>
              </w:rPr>
            </w:pPr>
          </w:p>
        </w:tc>
        <w:tc>
          <w:tcPr>
            <w:tcW w:w="1620" w:type="dxa"/>
          </w:tcPr>
          <w:p w14:paraId="0D333390">
            <w:pPr>
              <w:rPr>
                <w:rFonts w:hint="eastAsia" w:ascii="宋体" w:hAnsi="宋体" w:eastAsia="宋体" w:cs="宋体"/>
                <w:snapToGrid w:val="0"/>
                <w:szCs w:val="21"/>
              </w:rPr>
            </w:pPr>
          </w:p>
        </w:tc>
      </w:tr>
      <w:tr w14:paraId="3453B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6B221E0">
            <w:pPr>
              <w:jc w:val="center"/>
              <w:rPr>
                <w:rFonts w:hint="eastAsia" w:ascii="宋体" w:hAnsi="宋体" w:eastAsia="宋体" w:cs="宋体"/>
                <w:snapToGrid w:val="0"/>
                <w:szCs w:val="21"/>
              </w:rPr>
            </w:pPr>
            <w:r>
              <w:rPr>
                <w:rFonts w:hint="eastAsia" w:ascii="宋体" w:hAnsi="宋体" w:eastAsia="宋体" w:cs="宋体"/>
                <w:snapToGrid w:val="0"/>
                <w:szCs w:val="21"/>
              </w:rPr>
              <w:t>3</w:t>
            </w:r>
          </w:p>
        </w:tc>
        <w:tc>
          <w:tcPr>
            <w:tcW w:w="1491" w:type="dxa"/>
            <w:vMerge w:val="continue"/>
          </w:tcPr>
          <w:p w14:paraId="75649150">
            <w:pPr>
              <w:jc w:val="center"/>
              <w:rPr>
                <w:rFonts w:hint="eastAsia" w:ascii="宋体" w:hAnsi="宋体" w:eastAsia="宋体" w:cs="宋体"/>
                <w:snapToGrid w:val="0"/>
                <w:szCs w:val="21"/>
              </w:rPr>
            </w:pPr>
          </w:p>
        </w:tc>
        <w:tc>
          <w:tcPr>
            <w:tcW w:w="851" w:type="dxa"/>
          </w:tcPr>
          <w:p w14:paraId="50F62BF7">
            <w:pPr>
              <w:rPr>
                <w:rFonts w:hint="eastAsia" w:ascii="宋体" w:hAnsi="宋体" w:eastAsia="宋体" w:cs="宋体"/>
                <w:snapToGrid w:val="0"/>
                <w:szCs w:val="21"/>
              </w:rPr>
            </w:pPr>
          </w:p>
        </w:tc>
        <w:tc>
          <w:tcPr>
            <w:tcW w:w="567" w:type="dxa"/>
          </w:tcPr>
          <w:p w14:paraId="6422210B">
            <w:pPr>
              <w:rPr>
                <w:rFonts w:hint="eastAsia" w:ascii="宋体" w:hAnsi="宋体" w:eastAsia="宋体" w:cs="宋体"/>
                <w:snapToGrid w:val="0"/>
                <w:szCs w:val="21"/>
              </w:rPr>
            </w:pPr>
          </w:p>
        </w:tc>
        <w:tc>
          <w:tcPr>
            <w:tcW w:w="1308" w:type="dxa"/>
          </w:tcPr>
          <w:p w14:paraId="6695D0D8">
            <w:pPr>
              <w:rPr>
                <w:rFonts w:hint="eastAsia" w:ascii="宋体" w:hAnsi="宋体" w:eastAsia="宋体" w:cs="宋体"/>
                <w:snapToGrid w:val="0"/>
                <w:szCs w:val="21"/>
              </w:rPr>
            </w:pPr>
          </w:p>
        </w:tc>
        <w:tc>
          <w:tcPr>
            <w:tcW w:w="1544" w:type="dxa"/>
          </w:tcPr>
          <w:p w14:paraId="33EC251A">
            <w:pPr>
              <w:rPr>
                <w:rFonts w:hint="eastAsia" w:ascii="宋体" w:hAnsi="宋体" w:eastAsia="宋体" w:cs="宋体"/>
                <w:snapToGrid w:val="0"/>
                <w:szCs w:val="21"/>
              </w:rPr>
            </w:pPr>
          </w:p>
        </w:tc>
        <w:tc>
          <w:tcPr>
            <w:tcW w:w="1260" w:type="dxa"/>
          </w:tcPr>
          <w:p w14:paraId="0605A8A5">
            <w:pPr>
              <w:rPr>
                <w:rFonts w:hint="eastAsia" w:ascii="宋体" w:hAnsi="宋体" w:eastAsia="宋体" w:cs="宋体"/>
                <w:snapToGrid w:val="0"/>
                <w:szCs w:val="21"/>
              </w:rPr>
            </w:pPr>
          </w:p>
        </w:tc>
        <w:tc>
          <w:tcPr>
            <w:tcW w:w="1620" w:type="dxa"/>
          </w:tcPr>
          <w:p w14:paraId="266458C9">
            <w:pPr>
              <w:rPr>
                <w:rFonts w:hint="eastAsia" w:ascii="宋体" w:hAnsi="宋体" w:eastAsia="宋体" w:cs="宋体"/>
                <w:snapToGrid w:val="0"/>
                <w:szCs w:val="21"/>
              </w:rPr>
            </w:pPr>
          </w:p>
        </w:tc>
      </w:tr>
      <w:tr w14:paraId="63C25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2498033">
            <w:pPr>
              <w:jc w:val="center"/>
              <w:rPr>
                <w:rFonts w:hint="eastAsia" w:ascii="宋体" w:hAnsi="宋体" w:eastAsia="宋体" w:cs="宋体"/>
                <w:snapToGrid w:val="0"/>
                <w:szCs w:val="21"/>
              </w:rPr>
            </w:pPr>
            <w:r>
              <w:rPr>
                <w:rFonts w:hint="eastAsia" w:ascii="宋体" w:hAnsi="宋体" w:eastAsia="宋体" w:cs="宋体"/>
                <w:snapToGrid w:val="0"/>
                <w:szCs w:val="21"/>
              </w:rPr>
              <w:t>4</w:t>
            </w:r>
          </w:p>
        </w:tc>
        <w:tc>
          <w:tcPr>
            <w:tcW w:w="1491" w:type="dxa"/>
            <w:vMerge w:val="continue"/>
          </w:tcPr>
          <w:p w14:paraId="6B08413C">
            <w:pPr>
              <w:jc w:val="center"/>
              <w:rPr>
                <w:rFonts w:hint="eastAsia" w:ascii="宋体" w:hAnsi="宋体" w:eastAsia="宋体" w:cs="宋体"/>
                <w:snapToGrid w:val="0"/>
                <w:szCs w:val="21"/>
              </w:rPr>
            </w:pPr>
          </w:p>
        </w:tc>
        <w:tc>
          <w:tcPr>
            <w:tcW w:w="851" w:type="dxa"/>
          </w:tcPr>
          <w:p w14:paraId="658A0DDB">
            <w:pPr>
              <w:rPr>
                <w:rFonts w:hint="eastAsia" w:ascii="宋体" w:hAnsi="宋体" w:eastAsia="宋体" w:cs="宋体"/>
                <w:snapToGrid w:val="0"/>
                <w:szCs w:val="21"/>
              </w:rPr>
            </w:pPr>
          </w:p>
        </w:tc>
        <w:tc>
          <w:tcPr>
            <w:tcW w:w="567" w:type="dxa"/>
          </w:tcPr>
          <w:p w14:paraId="7EA2038E">
            <w:pPr>
              <w:rPr>
                <w:rFonts w:hint="eastAsia" w:ascii="宋体" w:hAnsi="宋体" w:eastAsia="宋体" w:cs="宋体"/>
                <w:snapToGrid w:val="0"/>
                <w:szCs w:val="21"/>
              </w:rPr>
            </w:pPr>
          </w:p>
        </w:tc>
        <w:tc>
          <w:tcPr>
            <w:tcW w:w="1308" w:type="dxa"/>
          </w:tcPr>
          <w:p w14:paraId="0E9D1FC3">
            <w:pPr>
              <w:rPr>
                <w:rFonts w:hint="eastAsia" w:ascii="宋体" w:hAnsi="宋体" w:eastAsia="宋体" w:cs="宋体"/>
                <w:snapToGrid w:val="0"/>
                <w:szCs w:val="21"/>
              </w:rPr>
            </w:pPr>
          </w:p>
        </w:tc>
        <w:tc>
          <w:tcPr>
            <w:tcW w:w="1544" w:type="dxa"/>
          </w:tcPr>
          <w:p w14:paraId="0E4801D3">
            <w:pPr>
              <w:rPr>
                <w:rFonts w:hint="eastAsia" w:ascii="宋体" w:hAnsi="宋体" w:eastAsia="宋体" w:cs="宋体"/>
                <w:snapToGrid w:val="0"/>
                <w:szCs w:val="21"/>
              </w:rPr>
            </w:pPr>
          </w:p>
        </w:tc>
        <w:tc>
          <w:tcPr>
            <w:tcW w:w="1260" w:type="dxa"/>
          </w:tcPr>
          <w:p w14:paraId="7B3EDA10">
            <w:pPr>
              <w:rPr>
                <w:rFonts w:hint="eastAsia" w:ascii="宋体" w:hAnsi="宋体" w:eastAsia="宋体" w:cs="宋体"/>
                <w:snapToGrid w:val="0"/>
                <w:szCs w:val="21"/>
              </w:rPr>
            </w:pPr>
          </w:p>
        </w:tc>
        <w:tc>
          <w:tcPr>
            <w:tcW w:w="1620" w:type="dxa"/>
          </w:tcPr>
          <w:p w14:paraId="5C720FA8">
            <w:pPr>
              <w:rPr>
                <w:rFonts w:hint="eastAsia" w:ascii="宋体" w:hAnsi="宋体" w:eastAsia="宋体" w:cs="宋体"/>
                <w:snapToGrid w:val="0"/>
                <w:szCs w:val="21"/>
              </w:rPr>
            </w:pPr>
          </w:p>
        </w:tc>
      </w:tr>
      <w:tr w14:paraId="6EFFF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8D37679">
            <w:pPr>
              <w:jc w:val="center"/>
              <w:rPr>
                <w:rFonts w:hint="eastAsia" w:ascii="宋体" w:hAnsi="宋体" w:eastAsia="宋体" w:cs="宋体"/>
                <w:snapToGrid w:val="0"/>
                <w:szCs w:val="21"/>
              </w:rPr>
            </w:pPr>
            <w:r>
              <w:rPr>
                <w:rFonts w:hint="eastAsia" w:ascii="宋体" w:hAnsi="宋体" w:eastAsia="宋体" w:cs="宋体"/>
                <w:snapToGrid w:val="0"/>
                <w:szCs w:val="21"/>
              </w:rPr>
              <w:t>5</w:t>
            </w:r>
          </w:p>
        </w:tc>
        <w:tc>
          <w:tcPr>
            <w:tcW w:w="1491" w:type="dxa"/>
            <w:vMerge w:val="continue"/>
          </w:tcPr>
          <w:p w14:paraId="51C078FA">
            <w:pPr>
              <w:jc w:val="center"/>
              <w:rPr>
                <w:rFonts w:hint="eastAsia" w:ascii="宋体" w:hAnsi="宋体" w:eastAsia="宋体" w:cs="宋体"/>
                <w:snapToGrid w:val="0"/>
                <w:szCs w:val="21"/>
              </w:rPr>
            </w:pPr>
          </w:p>
        </w:tc>
        <w:tc>
          <w:tcPr>
            <w:tcW w:w="851" w:type="dxa"/>
          </w:tcPr>
          <w:p w14:paraId="5234EC7A">
            <w:pPr>
              <w:rPr>
                <w:rFonts w:hint="eastAsia" w:ascii="宋体" w:hAnsi="宋体" w:eastAsia="宋体" w:cs="宋体"/>
                <w:snapToGrid w:val="0"/>
                <w:szCs w:val="21"/>
              </w:rPr>
            </w:pPr>
          </w:p>
        </w:tc>
        <w:tc>
          <w:tcPr>
            <w:tcW w:w="567" w:type="dxa"/>
          </w:tcPr>
          <w:p w14:paraId="25C4673E">
            <w:pPr>
              <w:rPr>
                <w:rFonts w:hint="eastAsia" w:ascii="宋体" w:hAnsi="宋体" w:eastAsia="宋体" w:cs="宋体"/>
                <w:snapToGrid w:val="0"/>
                <w:szCs w:val="21"/>
              </w:rPr>
            </w:pPr>
          </w:p>
        </w:tc>
        <w:tc>
          <w:tcPr>
            <w:tcW w:w="1308" w:type="dxa"/>
          </w:tcPr>
          <w:p w14:paraId="5CC419A0">
            <w:pPr>
              <w:rPr>
                <w:rFonts w:hint="eastAsia" w:ascii="宋体" w:hAnsi="宋体" w:eastAsia="宋体" w:cs="宋体"/>
                <w:snapToGrid w:val="0"/>
                <w:szCs w:val="21"/>
              </w:rPr>
            </w:pPr>
          </w:p>
        </w:tc>
        <w:tc>
          <w:tcPr>
            <w:tcW w:w="1544" w:type="dxa"/>
          </w:tcPr>
          <w:p w14:paraId="2FBAB101">
            <w:pPr>
              <w:rPr>
                <w:rFonts w:hint="eastAsia" w:ascii="宋体" w:hAnsi="宋体" w:eastAsia="宋体" w:cs="宋体"/>
                <w:snapToGrid w:val="0"/>
                <w:szCs w:val="21"/>
              </w:rPr>
            </w:pPr>
          </w:p>
        </w:tc>
        <w:tc>
          <w:tcPr>
            <w:tcW w:w="1260" w:type="dxa"/>
          </w:tcPr>
          <w:p w14:paraId="788FF94B">
            <w:pPr>
              <w:rPr>
                <w:rFonts w:hint="eastAsia" w:ascii="宋体" w:hAnsi="宋体" w:eastAsia="宋体" w:cs="宋体"/>
                <w:snapToGrid w:val="0"/>
                <w:szCs w:val="21"/>
              </w:rPr>
            </w:pPr>
          </w:p>
        </w:tc>
        <w:tc>
          <w:tcPr>
            <w:tcW w:w="1620" w:type="dxa"/>
          </w:tcPr>
          <w:p w14:paraId="704D4A7E">
            <w:pPr>
              <w:rPr>
                <w:rFonts w:hint="eastAsia" w:ascii="宋体" w:hAnsi="宋体" w:eastAsia="宋体" w:cs="宋体"/>
                <w:snapToGrid w:val="0"/>
                <w:szCs w:val="21"/>
              </w:rPr>
            </w:pPr>
          </w:p>
        </w:tc>
      </w:tr>
      <w:tr w14:paraId="2A07C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46CB207">
            <w:pPr>
              <w:jc w:val="center"/>
              <w:rPr>
                <w:rFonts w:hint="eastAsia" w:ascii="宋体" w:hAnsi="宋体" w:eastAsia="宋体" w:cs="宋体"/>
                <w:snapToGrid w:val="0"/>
                <w:szCs w:val="21"/>
              </w:rPr>
            </w:pPr>
            <w:r>
              <w:rPr>
                <w:rFonts w:hint="eastAsia" w:ascii="宋体" w:hAnsi="宋体" w:eastAsia="宋体" w:cs="宋体"/>
                <w:snapToGrid w:val="0"/>
                <w:szCs w:val="21"/>
              </w:rPr>
              <w:t>6</w:t>
            </w:r>
          </w:p>
        </w:tc>
        <w:tc>
          <w:tcPr>
            <w:tcW w:w="1491" w:type="dxa"/>
            <w:vMerge w:val="continue"/>
          </w:tcPr>
          <w:p w14:paraId="53E56859">
            <w:pPr>
              <w:jc w:val="center"/>
              <w:rPr>
                <w:rFonts w:hint="eastAsia" w:ascii="宋体" w:hAnsi="宋体" w:eastAsia="宋体" w:cs="宋体"/>
                <w:snapToGrid w:val="0"/>
                <w:szCs w:val="21"/>
              </w:rPr>
            </w:pPr>
          </w:p>
        </w:tc>
        <w:tc>
          <w:tcPr>
            <w:tcW w:w="851" w:type="dxa"/>
          </w:tcPr>
          <w:p w14:paraId="4BE5736A">
            <w:pPr>
              <w:rPr>
                <w:rFonts w:hint="eastAsia" w:ascii="宋体" w:hAnsi="宋体" w:eastAsia="宋体" w:cs="宋体"/>
                <w:snapToGrid w:val="0"/>
                <w:szCs w:val="21"/>
              </w:rPr>
            </w:pPr>
          </w:p>
        </w:tc>
        <w:tc>
          <w:tcPr>
            <w:tcW w:w="567" w:type="dxa"/>
          </w:tcPr>
          <w:p w14:paraId="268E239D">
            <w:pPr>
              <w:rPr>
                <w:rFonts w:hint="eastAsia" w:ascii="宋体" w:hAnsi="宋体" w:eastAsia="宋体" w:cs="宋体"/>
                <w:snapToGrid w:val="0"/>
                <w:szCs w:val="21"/>
              </w:rPr>
            </w:pPr>
          </w:p>
        </w:tc>
        <w:tc>
          <w:tcPr>
            <w:tcW w:w="1308" w:type="dxa"/>
          </w:tcPr>
          <w:p w14:paraId="490B050A">
            <w:pPr>
              <w:rPr>
                <w:rFonts w:hint="eastAsia" w:ascii="宋体" w:hAnsi="宋体" w:eastAsia="宋体" w:cs="宋体"/>
                <w:snapToGrid w:val="0"/>
                <w:szCs w:val="21"/>
              </w:rPr>
            </w:pPr>
          </w:p>
        </w:tc>
        <w:tc>
          <w:tcPr>
            <w:tcW w:w="1544" w:type="dxa"/>
          </w:tcPr>
          <w:p w14:paraId="4D0E4B9E">
            <w:pPr>
              <w:rPr>
                <w:rFonts w:hint="eastAsia" w:ascii="宋体" w:hAnsi="宋体" w:eastAsia="宋体" w:cs="宋体"/>
                <w:snapToGrid w:val="0"/>
                <w:szCs w:val="21"/>
              </w:rPr>
            </w:pPr>
          </w:p>
        </w:tc>
        <w:tc>
          <w:tcPr>
            <w:tcW w:w="1260" w:type="dxa"/>
          </w:tcPr>
          <w:p w14:paraId="69D68ACE">
            <w:pPr>
              <w:rPr>
                <w:rFonts w:hint="eastAsia" w:ascii="宋体" w:hAnsi="宋体" w:eastAsia="宋体" w:cs="宋体"/>
                <w:snapToGrid w:val="0"/>
                <w:szCs w:val="21"/>
              </w:rPr>
            </w:pPr>
          </w:p>
        </w:tc>
        <w:tc>
          <w:tcPr>
            <w:tcW w:w="1620" w:type="dxa"/>
          </w:tcPr>
          <w:p w14:paraId="264C4458">
            <w:pPr>
              <w:rPr>
                <w:rFonts w:hint="eastAsia" w:ascii="宋体" w:hAnsi="宋体" w:eastAsia="宋体" w:cs="宋体"/>
                <w:snapToGrid w:val="0"/>
                <w:szCs w:val="21"/>
              </w:rPr>
            </w:pPr>
          </w:p>
        </w:tc>
      </w:tr>
      <w:tr w14:paraId="35045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F0B3A4F">
            <w:pPr>
              <w:jc w:val="center"/>
              <w:rPr>
                <w:rFonts w:hint="eastAsia" w:ascii="宋体" w:hAnsi="宋体" w:eastAsia="宋体" w:cs="宋体"/>
                <w:snapToGrid w:val="0"/>
                <w:szCs w:val="21"/>
              </w:rPr>
            </w:pPr>
            <w:r>
              <w:rPr>
                <w:rFonts w:hint="eastAsia" w:ascii="宋体" w:hAnsi="宋体" w:eastAsia="宋体" w:cs="宋体"/>
                <w:snapToGrid w:val="0"/>
                <w:szCs w:val="21"/>
              </w:rPr>
              <w:t>7</w:t>
            </w:r>
          </w:p>
        </w:tc>
        <w:tc>
          <w:tcPr>
            <w:tcW w:w="1491" w:type="dxa"/>
            <w:vMerge w:val="continue"/>
          </w:tcPr>
          <w:p w14:paraId="794CFF4D">
            <w:pPr>
              <w:jc w:val="center"/>
              <w:rPr>
                <w:rFonts w:hint="eastAsia" w:ascii="宋体" w:hAnsi="宋体" w:eastAsia="宋体" w:cs="宋体"/>
                <w:snapToGrid w:val="0"/>
                <w:szCs w:val="21"/>
              </w:rPr>
            </w:pPr>
          </w:p>
        </w:tc>
        <w:tc>
          <w:tcPr>
            <w:tcW w:w="851" w:type="dxa"/>
          </w:tcPr>
          <w:p w14:paraId="6340E711">
            <w:pPr>
              <w:rPr>
                <w:rFonts w:hint="eastAsia" w:ascii="宋体" w:hAnsi="宋体" w:eastAsia="宋体" w:cs="宋体"/>
                <w:snapToGrid w:val="0"/>
                <w:szCs w:val="21"/>
              </w:rPr>
            </w:pPr>
          </w:p>
        </w:tc>
        <w:tc>
          <w:tcPr>
            <w:tcW w:w="567" w:type="dxa"/>
          </w:tcPr>
          <w:p w14:paraId="55F0CC11">
            <w:pPr>
              <w:rPr>
                <w:rFonts w:hint="eastAsia" w:ascii="宋体" w:hAnsi="宋体" w:eastAsia="宋体" w:cs="宋体"/>
                <w:snapToGrid w:val="0"/>
                <w:szCs w:val="21"/>
              </w:rPr>
            </w:pPr>
          </w:p>
        </w:tc>
        <w:tc>
          <w:tcPr>
            <w:tcW w:w="1308" w:type="dxa"/>
          </w:tcPr>
          <w:p w14:paraId="665D6920">
            <w:pPr>
              <w:rPr>
                <w:rFonts w:hint="eastAsia" w:ascii="宋体" w:hAnsi="宋体" w:eastAsia="宋体" w:cs="宋体"/>
                <w:snapToGrid w:val="0"/>
                <w:szCs w:val="21"/>
              </w:rPr>
            </w:pPr>
          </w:p>
        </w:tc>
        <w:tc>
          <w:tcPr>
            <w:tcW w:w="1544" w:type="dxa"/>
          </w:tcPr>
          <w:p w14:paraId="4B0692CD">
            <w:pPr>
              <w:rPr>
                <w:rFonts w:hint="eastAsia" w:ascii="宋体" w:hAnsi="宋体" w:eastAsia="宋体" w:cs="宋体"/>
                <w:snapToGrid w:val="0"/>
                <w:szCs w:val="21"/>
              </w:rPr>
            </w:pPr>
          </w:p>
        </w:tc>
        <w:tc>
          <w:tcPr>
            <w:tcW w:w="1260" w:type="dxa"/>
          </w:tcPr>
          <w:p w14:paraId="45CCF37A">
            <w:pPr>
              <w:rPr>
                <w:rFonts w:hint="eastAsia" w:ascii="宋体" w:hAnsi="宋体" w:eastAsia="宋体" w:cs="宋体"/>
                <w:snapToGrid w:val="0"/>
                <w:szCs w:val="21"/>
              </w:rPr>
            </w:pPr>
          </w:p>
        </w:tc>
        <w:tc>
          <w:tcPr>
            <w:tcW w:w="1620" w:type="dxa"/>
          </w:tcPr>
          <w:p w14:paraId="741BA06B">
            <w:pPr>
              <w:rPr>
                <w:rFonts w:hint="eastAsia" w:ascii="宋体" w:hAnsi="宋体" w:eastAsia="宋体" w:cs="宋体"/>
                <w:snapToGrid w:val="0"/>
                <w:szCs w:val="21"/>
              </w:rPr>
            </w:pPr>
          </w:p>
        </w:tc>
      </w:tr>
      <w:tr w14:paraId="512E0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085CD06">
            <w:pPr>
              <w:jc w:val="center"/>
              <w:rPr>
                <w:rFonts w:hint="eastAsia" w:ascii="宋体" w:hAnsi="宋体" w:eastAsia="宋体" w:cs="宋体"/>
                <w:snapToGrid w:val="0"/>
                <w:szCs w:val="21"/>
              </w:rPr>
            </w:pPr>
            <w:r>
              <w:rPr>
                <w:rFonts w:hint="eastAsia" w:ascii="宋体" w:hAnsi="宋体" w:eastAsia="宋体" w:cs="宋体"/>
                <w:snapToGrid w:val="0"/>
                <w:szCs w:val="21"/>
              </w:rPr>
              <w:t>8</w:t>
            </w:r>
          </w:p>
        </w:tc>
        <w:tc>
          <w:tcPr>
            <w:tcW w:w="1491" w:type="dxa"/>
            <w:vMerge w:val="continue"/>
          </w:tcPr>
          <w:p w14:paraId="13C5D11A">
            <w:pPr>
              <w:jc w:val="center"/>
              <w:rPr>
                <w:rFonts w:hint="eastAsia" w:ascii="宋体" w:hAnsi="宋体" w:eastAsia="宋体" w:cs="宋体"/>
                <w:snapToGrid w:val="0"/>
                <w:szCs w:val="21"/>
              </w:rPr>
            </w:pPr>
          </w:p>
        </w:tc>
        <w:tc>
          <w:tcPr>
            <w:tcW w:w="851" w:type="dxa"/>
          </w:tcPr>
          <w:p w14:paraId="35B1AECE">
            <w:pPr>
              <w:rPr>
                <w:rFonts w:hint="eastAsia" w:ascii="宋体" w:hAnsi="宋体" w:eastAsia="宋体" w:cs="宋体"/>
                <w:snapToGrid w:val="0"/>
                <w:szCs w:val="21"/>
              </w:rPr>
            </w:pPr>
          </w:p>
        </w:tc>
        <w:tc>
          <w:tcPr>
            <w:tcW w:w="567" w:type="dxa"/>
          </w:tcPr>
          <w:p w14:paraId="491DDD61">
            <w:pPr>
              <w:rPr>
                <w:rFonts w:hint="eastAsia" w:ascii="宋体" w:hAnsi="宋体" w:eastAsia="宋体" w:cs="宋体"/>
                <w:snapToGrid w:val="0"/>
                <w:szCs w:val="21"/>
              </w:rPr>
            </w:pPr>
          </w:p>
        </w:tc>
        <w:tc>
          <w:tcPr>
            <w:tcW w:w="1308" w:type="dxa"/>
          </w:tcPr>
          <w:p w14:paraId="48DECC8C">
            <w:pPr>
              <w:rPr>
                <w:rFonts w:hint="eastAsia" w:ascii="宋体" w:hAnsi="宋体" w:eastAsia="宋体" w:cs="宋体"/>
                <w:snapToGrid w:val="0"/>
                <w:szCs w:val="21"/>
              </w:rPr>
            </w:pPr>
          </w:p>
        </w:tc>
        <w:tc>
          <w:tcPr>
            <w:tcW w:w="1544" w:type="dxa"/>
          </w:tcPr>
          <w:p w14:paraId="77A5D862">
            <w:pPr>
              <w:rPr>
                <w:rFonts w:hint="eastAsia" w:ascii="宋体" w:hAnsi="宋体" w:eastAsia="宋体" w:cs="宋体"/>
                <w:snapToGrid w:val="0"/>
                <w:szCs w:val="21"/>
              </w:rPr>
            </w:pPr>
          </w:p>
        </w:tc>
        <w:tc>
          <w:tcPr>
            <w:tcW w:w="1260" w:type="dxa"/>
          </w:tcPr>
          <w:p w14:paraId="4567E2E9">
            <w:pPr>
              <w:rPr>
                <w:rFonts w:hint="eastAsia" w:ascii="宋体" w:hAnsi="宋体" w:eastAsia="宋体" w:cs="宋体"/>
                <w:snapToGrid w:val="0"/>
                <w:szCs w:val="21"/>
              </w:rPr>
            </w:pPr>
          </w:p>
        </w:tc>
        <w:tc>
          <w:tcPr>
            <w:tcW w:w="1620" w:type="dxa"/>
          </w:tcPr>
          <w:p w14:paraId="767A3A1E">
            <w:pPr>
              <w:rPr>
                <w:rFonts w:hint="eastAsia" w:ascii="宋体" w:hAnsi="宋体" w:eastAsia="宋体" w:cs="宋体"/>
                <w:snapToGrid w:val="0"/>
                <w:szCs w:val="21"/>
              </w:rPr>
            </w:pPr>
          </w:p>
        </w:tc>
      </w:tr>
      <w:tr w14:paraId="59A70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6943F83">
            <w:pPr>
              <w:jc w:val="center"/>
              <w:rPr>
                <w:rFonts w:hint="eastAsia" w:ascii="宋体" w:hAnsi="宋体" w:eastAsia="宋体" w:cs="宋体"/>
                <w:snapToGrid w:val="0"/>
                <w:szCs w:val="21"/>
              </w:rPr>
            </w:pPr>
            <w:r>
              <w:rPr>
                <w:rFonts w:hint="eastAsia" w:ascii="宋体" w:hAnsi="宋体" w:eastAsia="宋体" w:cs="宋体"/>
                <w:snapToGrid w:val="0"/>
                <w:szCs w:val="21"/>
              </w:rPr>
              <w:t>9</w:t>
            </w:r>
          </w:p>
        </w:tc>
        <w:tc>
          <w:tcPr>
            <w:tcW w:w="1491" w:type="dxa"/>
            <w:vMerge w:val="continue"/>
          </w:tcPr>
          <w:p w14:paraId="61D0C891">
            <w:pPr>
              <w:jc w:val="center"/>
              <w:rPr>
                <w:rFonts w:hint="eastAsia" w:ascii="宋体" w:hAnsi="宋体" w:eastAsia="宋体" w:cs="宋体"/>
                <w:snapToGrid w:val="0"/>
                <w:szCs w:val="21"/>
              </w:rPr>
            </w:pPr>
          </w:p>
        </w:tc>
        <w:tc>
          <w:tcPr>
            <w:tcW w:w="851" w:type="dxa"/>
          </w:tcPr>
          <w:p w14:paraId="1BBCD8A2">
            <w:pPr>
              <w:rPr>
                <w:rFonts w:hint="eastAsia" w:ascii="宋体" w:hAnsi="宋体" w:eastAsia="宋体" w:cs="宋体"/>
                <w:snapToGrid w:val="0"/>
                <w:szCs w:val="21"/>
              </w:rPr>
            </w:pPr>
          </w:p>
        </w:tc>
        <w:tc>
          <w:tcPr>
            <w:tcW w:w="567" w:type="dxa"/>
          </w:tcPr>
          <w:p w14:paraId="308302E0">
            <w:pPr>
              <w:rPr>
                <w:rFonts w:hint="eastAsia" w:ascii="宋体" w:hAnsi="宋体" w:eastAsia="宋体" w:cs="宋体"/>
                <w:snapToGrid w:val="0"/>
                <w:szCs w:val="21"/>
              </w:rPr>
            </w:pPr>
          </w:p>
        </w:tc>
        <w:tc>
          <w:tcPr>
            <w:tcW w:w="1308" w:type="dxa"/>
          </w:tcPr>
          <w:p w14:paraId="63462675">
            <w:pPr>
              <w:rPr>
                <w:rFonts w:hint="eastAsia" w:ascii="宋体" w:hAnsi="宋体" w:eastAsia="宋体" w:cs="宋体"/>
                <w:snapToGrid w:val="0"/>
                <w:szCs w:val="21"/>
              </w:rPr>
            </w:pPr>
          </w:p>
        </w:tc>
        <w:tc>
          <w:tcPr>
            <w:tcW w:w="1544" w:type="dxa"/>
          </w:tcPr>
          <w:p w14:paraId="676F2300">
            <w:pPr>
              <w:rPr>
                <w:rFonts w:hint="eastAsia" w:ascii="宋体" w:hAnsi="宋体" w:eastAsia="宋体" w:cs="宋体"/>
                <w:snapToGrid w:val="0"/>
                <w:szCs w:val="21"/>
              </w:rPr>
            </w:pPr>
          </w:p>
        </w:tc>
        <w:tc>
          <w:tcPr>
            <w:tcW w:w="1260" w:type="dxa"/>
          </w:tcPr>
          <w:p w14:paraId="303A6384">
            <w:pPr>
              <w:rPr>
                <w:rFonts w:hint="eastAsia" w:ascii="宋体" w:hAnsi="宋体" w:eastAsia="宋体" w:cs="宋体"/>
                <w:snapToGrid w:val="0"/>
                <w:szCs w:val="21"/>
              </w:rPr>
            </w:pPr>
          </w:p>
        </w:tc>
        <w:tc>
          <w:tcPr>
            <w:tcW w:w="1620" w:type="dxa"/>
          </w:tcPr>
          <w:p w14:paraId="405AC1ED">
            <w:pPr>
              <w:rPr>
                <w:rFonts w:hint="eastAsia" w:ascii="宋体" w:hAnsi="宋体" w:eastAsia="宋体" w:cs="宋体"/>
                <w:snapToGrid w:val="0"/>
                <w:szCs w:val="21"/>
              </w:rPr>
            </w:pPr>
          </w:p>
        </w:tc>
      </w:tr>
    </w:tbl>
    <w:p w14:paraId="755A92DE">
      <w:pPr>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 xml:space="preserve">注： </w:t>
      </w:r>
    </w:p>
    <w:p w14:paraId="69CC56A2">
      <w:pPr>
        <w:tabs>
          <w:tab w:val="left" w:pos="170"/>
        </w:tabs>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1、填写时，如本表格不适合投标单位的实际情况，可根据本表格格式自行划表填写。</w:t>
      </w:r>
    </w:p>
    <w:p w14:paraId="431BB8CF">
      <w:pPr>
        <w:tabs>
          <w:tab w:val="left" w:pos="170"/>
        </w:tabs>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2、有关人员简历及资格证书及其它证明材料（复印件或扫描件加盖公章）需附在本表之后。</w:t>
      </w:r>
    </w:p>
    <w:p w14:paraId="5568C328">
      <w:pPr>
        <w:tabs>
          <w:tab w:val="left" w:pos="170"/>
        </w:tabs>
        <w:autoSpaceDE w:val="0"/>
        <w:autoSpaceDN w:val="0"/>
        <w:adjustRightInd w:val="0"/>
        <w:spacing w:line="360" w:lineRule="auto"/>
        <w:rPr>
          <w:rFonts w:hint="eastAsia" w:ascii="宋体" w:hAnsi="宋体" w:eastAsia="宋体" w:cs="宋体"/>
          <w:szCs w:val="21"/>
          <w:lang w:val="zh-CN"/>
        </w:rPr>
      </w:pPr>
      <w:r>
        <w:rPr>
          <w:rFonts w:hint="eastAsia" w:ascii="宋体" w:hAnsi="宋体" w:eastAsia="宋体" w:cs="宋体"/>
          <w:szCs w:val="21"/>
          <w:lang w:val="zh-CN"/>
        </w:rPr>
        <w:t>3、本表格所要求填写的人员是指投标单位将安排在此项目的具体人员。</w:t>
      </w:r>
    </w:p>
    <w:p w14:paraId="1E6080B8">
      <w:pPr>
        <w:spacing w:line="360" w:lineRule="auto"/>
        <w:rPr>
          <w:rFonts w:hint="eastAsia" w:ascii="宋体" w:hAnsi="宋体" w:eastAsia="宋体" w:cs="宋体"/>
          <w:snapToGrid w:val="0"/>
          <w:szCs w:val="18"/>
        </w:rPr>
      </w:pPr>
    </w:p>
    <w:p w14:paraId="44A9F883">
      <w:pPr>
        <w:adjustRightInd w:val="0"/>
        <w:snapToGrid w:val="0"/>
        <w:spacing w:line="300" w:lineRule="auto"/>
        <w:rPr>
          <w:rFonts w:hint="eastAsia" w:ascii="宋体" w:hAnsi="宋体" w:eastAsia="宋体" w:cs="宋体"/>
          <w:snapToGrid w:val="0"/>
          <w:kern w:val="0"/>
        </w:rPr>
      </w:pPr>
      <w:r>
        <w:rPr>
          <w:rFonts w:hint="eastAsia" w:ascii="宋体" w:hAnsi="宋体" w:eastAsia="宋体" w:cs="宋体"/>
          <w:snapToGrid w:val="0"/>
          <w:kern w:val="0"/>
        </w:rPr>
        <w:t>投标单位：（</w:t>
      </w:r>
      <w:r>
        <w:rPr>
          <w:rFonts w:hint="eastAsia" w:ascii="宋体" w:hAnsi="宋体" w:eastAsia="宋体" w:cs="宋体"/>
          <w:snapToGrid w:val="0"/>
          <w:kern w:val="0"/>
          <w:lang w:eastAsia="zh-CN"/>
        </w:rPr>
        <w:t>加盖公章</w:t>
      </w:r>
      <w:r>
        <w:rPr>
          <w:rFonts w:hint="eastAsia" w:ascii="宋体" w:hAnsi="宋体" w:eastAsia="宋体" w:cs="宋体"/>
          <w:snapToGrid w:val="0"/>
          <w:kern w:val="0"/>
        </w:rPr>
        <w:t>）</w:t>
      </w:r>
    </w:p>
    <w:p w14:paraId="7085D7EA">
      <w:pPr>
        <w:adjustRightInd w:val="0"/>
        <w:snapToGrid w:val="0"/>
        <w:spacing w:line="300" w:lineRule="auto"/>
        <w:rPr>
          <w:rFonts w:hint="eastAsia" w:ascii="宋体" w:hAnsi="宋体" w:eastAsia="宋体" w:cs="宋体"/>
          <w:snapToGrid w:val="0"/>
          <w:kern w:val="0"/>
        </w:rPr>
      </w:pPr>
    </w:p>
    <w:p w14:paraId="309B7F75">
      <w:pPr>
        <w:adjustRightInd w:val="0"/>
        <w:snapToGrid w:val="0"/>
        <w:spacing w:line="300" w:lineRule="auto"/>
        <w:rPr>
          <w:rFonts w:hint="eastAsia" w:ascii="宋体" w:hAnsi="宋体" w:eastAsia="宋体" w:cs="宋体"/>
          <w:snapToGrid w:val="0"/>
          <w:kern w:val="0"/>
        </w:rPr>
      </w:pPr>
    </w:p>
    <w:p w14:paraId="580A9D83">
      <w:pPr>
        <w:adjustRightInd w:val="0"/>
        <w:snapToGrid w:val="0"/>
        <w:spacing w:line="300" w:lineRule="auto"/>
        <w:rPr>
          <w:rFonts w:hint="eastAsia" w:ascii="宋体" w:hAnsi="宋体" w:eastAsia="宋体" w:cs="宋体"/>
          <w:snapToGrid w:val="0"/>
          <w:kern w:val="0"/>
        </w:rPr>
      </w:pPr>
    </w:p>
    <w:p w14:paraId="444E38DB">
      <w:pPr>
        <w:adjustRightInd w:val="0"/>
        <w:snapToGrid w:val="0"/>
        <w:spacing w:line="300" w:lineRule="auto"/>
        <w:rPr>
          <w:rFonts w:hint="eastAsia" w:ascii="宋体" w:hAnsi="宋体" w:eastAsia="宋体" w:cs="宋体"/>
          <w:snapToGrid w:val="0"/>
          <w:kern w:val="0"/>
        </w:rPr>
      </w:pPr>
    </w:p>
    <w:p w14:paraId="4589FF1E">
      <w:pPr>
        <w:wordWrap w:val="0"/>
        <w:adjustRightInd w:val="0"/>
        <w:snapToGrid w:val="0"/>
        <w:spacing w:line="300" w:lineRule="auto"/>
        <w:jc w:val="right"/>
        <w:rPr>
          <w:rFonts w:hint="eastAsia" w:ascii="宋体" w:hAnsi="宋体" w:eastAsia="宋体" w:cs="宋体"/>
          <w:snapToGrid w:val="0"/>
          <w:kern w:val="0"/>
        </w:rPr>
      </w:pPr>
      <w:r>
        <w:rPr>
          <w:rFonts w:hint="eastAsia" w:ascii="宋体" w:hAnsi="宋体" w:eastAsia="宋体" w:cs="宋体"/>
          <w:snapToGrid w:val="0"/>
          <w:kern w:val="0"/>
        </w:rPr>
        <w:t>年    月   日</w:t>
      </w:r>
    </w:p>
    <w:p w14:paraId="14610611">
      <w:pPr>
        <w:adjustRightInd w:val="0"/>
        <w:snapToGrid w:val="0"/>
        <w:spacing w:line="300" w:lineRule="auto"/>
        <w:jc w:val="right"/>
        <w:rPr>
          <w:rFonts w:hint="eastAsia" w:ascii="宋体" w:hAnsi="宋体" w:eastAsia="宋体" w:cs="宋体"/>
          <w:snapToGrid w:val="0"/>
          <w:kern w:val="0"/>
        </w:rPr>
      </w:pPr>
    </w:p>
    <w:p w14:paraId="212381E4">
      <w:pPr>
        <w:rPr>
          <w:rFonts w:hint="eastAsia" w:ascii="宋体" w:hAnsi="宋体" w:eastAsia="宋体" w:cs="宋体"/>
        </w:rPr>
      </w:pPr>
    </w:p>
    <w:p w14:paraId="1250EE78">
      <w:pPr>
        <w:rPr>
          <w:rFonts w:hint="eastAsia" w:ascii="宋体" w:hAnsi="宋体" w:eastAsia="宋体" w:cs="宋体"/>
        </w:rPr>
      </w:pPr>
    </w:p>
    <w:p w14:paraId="73F5A3A4">
      <w:pPr>
        <w:pStyle w:val="4"/>
        <w:tabs>
          <w:tab w:val="left" w:pos="371"/>
        </w:tabs>
        <w:spacing w:before="120" w:after="120"/>
        <w:ind w:left="-1" w:leftChars="-1" w:hanging="1"/>
        <w:jc w:val="center"/>
        <w:rPr>
          <w:rFonts w:hint="eastAsia" w:ascii="宋体" w:hAnsi="宋体" w:eastAsia="宋体" w:cs="宋体"/>
        </w:rPr>
      </w:pPr>
      <w:bookmarkStart w:id="82" w:name="_Toc135293189"/>
    </w:p>
    <w:p w14:paraId="43E1CDFF">
      <w:pPr>
        <w:rPr>
          <w:rFonts w:hint="eastAsia" w:ascii="宋体" w:hAnsi="宋体" w:eastAsia="宋体" w:cs="宋体"/>
        </w:rPr>
      </w:pPr>
    </w:p>
    <w:p w14:paraId="2A08AF7B">
      <w:pPr>
        <w:pStyle w:val="2"/>
        <w:rPr>
          <w:rFonts w:hint="eastAsia" w:ascii="宋体" w:hAnsi="宋体" w:eastAsia="宋体" w:cs="宋体"/>
        </w:rPr>
      </w:pPr>
    </w:p>
    <w:p w14:paraId="1167A7C7">
      <w:pPr>
        <w:rPr>
          <w:rFonts w:hint="eastAsia" w:ascii="宋体" w:hAnsi="宋体" w:eastAsia="宋体" w:cs="宋体"/>
        </w:rPr>
      </w:pPr>
    </w:p>
    <w:p w14:paraId="12150861">
      <w:pPr>
        <w:pStyle w:val="4"/>
        <w:tabs>
          <w:tab w:val="left" w:pos="371"/>
        </w:tabs>
        <w:spacing w:before="120" w:after="120"/>
        <w:ind w:left="-1" w:leftChars="-1" w:hanging="1"/>
        <w:jc w:val="center"/>
        <w:rPr>
          <w:rFonts w:hint="eastAsia" w:ascii="宋体" w:hAnsi="宋体" w:eastAsia="宋体" w:cs="宋体"/>
        </w:rPr>
      </w:pPr>
    </w:p>
    <w:p w14:paraId="6A3E99A6">
      <w:pPr>
        <w:pStyle w:val="4"/>
        <w:tabs>
          <w:tab w:val="left" w:pos="371"/>
        </w:tabs>
        <w:spacing w:before="120" w:after="120"/>
        <w:ind w:left="-1" w:leftChars="-1" w:hanging="1"/>
        <w:jc w:val="center"/>
        <w:rPr>
          <w:rFonts w:hint="eastAsia" w:ascii="宋体" w:hAnsi="宋体" w:eastAsia="宋体" w:cs="宋体"/>
        </w:rPr>
      </w:pPr>
      <w:r>
        <w:rPr>
          <w:rFonts w:hint="eastAsia" w:ascii="宋体" w:hAnsi="宋体" w:eastAsia="宋体" w:cs="宋体"/>
        </w:rPr>
        <w:t>格式8  投标人情况介绍</w:t>
      </w:r>
      <w:bookmarkEnd w:id="82"/>
    </w:p>
    <w:p w14:paraId="152AD1D5">
      <w:pPr>
        <w:rPr>
          <w:rFonts w:hint="eastAsia" w:ascii="宋体" w:hAnsi="宋体" w:eastAsia="宋体" w:cs="宋体"/>
        </w:rPr>
      </w:pPr>
    </w:p>
    <w:p w14:paraId="6C8C5F62">
      <w:pPr>
        <w:adjustRightInd w:val="0"/>
        <w:snapToGrid w:val="0"/>
        <w:spacing w:line="360" w:lineRule="auto"/>
        <w:rPr>
          <w:rFonts w:hint="eastAsia" w:ascii="宋体" w:hAnsi="宋体" w:eastAsia="宋体" w:cs="宋体"/>
          <w:bCs/>
          <w:snapToGrid w:val="0"/>
          <w:kern w:val="0"/>
        </w:rPr>
      </w:pPr>
      <w:r>
        <w:rPr>
          <w:rFonts w:hint="eastAsia" w:ascii="宋体" w:hAnsi="宋体" w:eastAsia="宋体" w:cs="宋体"/>
          <w:bCs/>
          <w:snapToGrid w:val="0"/>
          <w:kern w:val="0"/>
        </w:rPr>
        <w:t>1、投标人基本情况简介，格式自拟，包括但不限于经营范围、依法纳税记录等；</w:t>
      </w:r>
    </w:p>
    <w:p w14:paraId="17BB375D">
      <w:pPr>
        <w:adjustRightInd w:val="0"/>
        <w:snapToGrid w:val="0"/>
        <w:spacing w:line="360" w:lineRule="auto"/>
        <w:rPr>
          <w:rFonts w:hint="eastAsia" w:ascii="宋体" w:hAnsi="宋体" w:eastAsia="宋体" w:cs="宋体"/>
          <w:bCs/>
          <w:snapToGrid w:val="0"/>
          <w:kern w:val="0"/>
          <w:szCs w:val="21"/>
        </w:rPr>
      </w:pPr>
    </w:p>
    <w:p w14:paraId="3DB730A2">
      <w:pPr>
        <w:adjustRightInd w:val="0"/>
        <w:snapToGrid w:val="0"/>
        <w:spacing w:line="360" w:lineRule="auto"/>
        <w:rPr>
          <w:rFonts w:hint="eastAsia" w:ascii="宋体" w:hAnsi="宋体" w:eastAsia="宋体" w:cs="宋体"/>
          <w:snapToGrid w:val="0"/>
          <w:kern w:val="0"/>
          <w:szCs w:val="21"/>
        </w:rPr>
      </w:pPr>
      <w:r>
        <w:rPr>
          <w:rFonts w:hint="eastAsia" w:ascii="宋体" w:hAnsi="宋体" w:eastAsia="宋体" w:cs="宋体"/>
          <w:bCs/>
          <w:snapToGrid w:val="0"/>
          <w:kern w:val="0"/>
          <w:szCs w:val="21"/>
        </w:rPr>
        <w:t>2、</w:t>
      </w:r>
      <w:r>
        <w:rPr>
          <w:rFonts w:hint="eastAsia" w:ascii="宋体" w:hAnsi="宋体" w:eastAsia="宋体" w:cs="宋体"/>
          <w:bCs/>
          <w:snapToGrid w:val="0"/>
          <w:kern w:val="0"/>
        </w:rPr>
        <w:t>投标人认为有必要提供的其他文件。</w:t>
      </w:r>
    </w:p>
    <w:p w14:paraId="6C10F8DE">
      <w:pPr>
        <w:adjustRightInd w:val="0"/>
        <w:snapToGrid w:val="0"/>
        <w:spacing w:line="360" w:lineRule="auto"/>
        <w:rPr>
          <w:rFonts w:hint="eastAsia" w:ascii="宋体" w:hAnsi="宋体" w:eastAsia="宋体" w:cs="宋体"/>
          <w:bCs/>
          <w:snapToGrid w:val="0"/>
          <w:kern w:val="0"/>
        </w:rPr>
      </w:pPr>
    </w:p>
    <w:p w14:paraId="579785C8">
      <w:pPr>
        <w:adjustRightInd w:val="0"/>
        <w:snapToGrid w:val="0"/>
        <w:spacing w:line="360" w:lineRule="auto"/>
        <w:rPr>
          <w:rFonts w:hint="eastAsia" w:ascii="宋体" w:hAnsi="宋体" w:eastAsia="宋体" w:cs="宋体"/>
          <w:b/>
          <w:bCs/>
          <w:snapToGrid w:val="0"/>
          <w:kern w:val="0"/>
        </w:rPr>
      </w:pPr>
      <w:r>
        <w:rPr>
          <w:rFonts w:hint="eastAsia" w:ascii="宋体" w:hAnsi="宋体" w:eastAsia="宋体" w:cs="宋体"/>
          <w:b/>
          <w:bCs/>
          <w:snapToGrid w:val="0"/>
          <w:kern w:val="0"/>
        </w:rPr>
        <w:t>注：投标人提供的以上资料若为复印件或扫描件需加盖投标人公章</w:t>
      </w:r>
    </w:p>
    <w:p w14:paraId="514145BE">
      <w:pPr>
        <w:rPr>
          <w:rFonts w:hint="eastAsia" w:ascii="宋体" w:hAnsi="宋体" w:eastAsia="宋体" w:cs="宋体"/>
          <w:sz w:val="28"/>
        </w:rPr>
      </w:pPr>
    </w:p>
    <w:p w14:paraId="07A9A3BD">
      <w:pPr>
        <w:rPr>
          <w:rFonts w:hint="eastAsia" w:ascii="宋体" w:hAnsi="宋体" w:eastAsia="宋体" w:cs="宋体"/>
        </w:rPr>
      </w:pPr>
    </w:p>
    <w:p w14:paraId="5282EC1C">
      <w:pPr>
        <w:rPr>
          <w:rFonts w:hint="eastAsia" w:ascii="宋体" w:hAnsi="宋体" w:eastAsia="宋体" w:cs="宋体"/>
        </w:rPr>
      </w:pPr>
    </w:p>
    <w:p w14:paraId="702EC0BB">
      <w:pPr>
        <w:rPr>
          <w:rFonts w:hint="eastAsia" w:ascii="宋体" w:hAnsi="宋体" w:eastAsia="宋体" w:cs="宋体"/>
        </w:rPr>
      </w:pPr>
    </w:p>
    <w:p w14:paraId="33A63854">
      <w:pPr>
        <w:rPr>
          <w:rFonts w:hint="eastAsia" w:ascii="宋体" w:hAnsi="宋体" w:eastAsia="宋体" w:cs="宋体"/>
        </w:rPr>
      </w:pPr>
    </w:p>
    <w:p w14:paraId="1A8CAF8C">
      <w:pPr>
        <w:rPr>
          <w:rFonts w:hint="eastAsia" w:ascii="宋体" w:hAnsi="宋体" w:eastAsia="宋体" w:cs="宋体"/>
        </w:rPr>
      </w:pPr>
    </w:p>
    <w:p w14:paraId="2E6FC6D1">
      <w:pPr>
        <w:rPr>
          <w:rFonts w:hint="eastAsia" w:ascii="宋体" w:hAnsi="宋体" w:eastAsia="宋体" w:cs="宋体"/>
        </w:rPr>
      </w:pPr>
    </w:p>
    <w:p w14:paraId="140D37DC">
      <w:pPr>
        <w:rPr>
          <w:rFonts w:hint="eastAsia" w:ascii="宋体" w:hAnsi="宋体" w:eastAsia="宋体" w:cs="宋体"/>
        </w:rPr>
      </w:pPr>
    </w:p>
    <w:p w14:paraId="385A7E3A">
      <w:pPr>
        <w:rPr>
          <w:rFonts w:hint="eastAsia" w:ascii="宋体" w:hAnsi="宋体" w:eastAsia="宋体" w:cs="宋体"/>
        </w:rPr>
      </w:pPr>
    </w:p>
    <w:p w14:paraId="1E1E902A">
      <w:pPr>
        <w:rPr>
          <w:rFonts w:hint="eastAsia" w:ascii="宋体" w:hAnsi="宋体" w:eastAsia="宋体" w:cs="宋体"/>
        </w:rPr>
      </w:pPr>
    </w:p>
    <w:p w14:paraId="08228152">
      <w:pPr>
        <w:rPr>
          <w:rFonts w:hint="eastAsia" w:ascii="宋体" w:hAnsi="宋体" w:eastAsia="宋体" w:cs="宋体"/>
        </w:rPr>
      </w:pPr>
    </w:p>
    <w:p w14:paraId="6F7F87E0">
      <w:pPr>
        <w:rPr>
          <w:rFonts w:hint="eastAsia" w:ascii="宋体" w:hAnsi="宋体" w:eastAsia="宋体" w:cs="宋体"/>
        </w:rPr>
      </w:pPr>
    </w:p>
    <w:p w14:paraId="5C8DE4E8">
      <w:pPr>
        <w:rPr>
          <w:rFonts w:hint="eastAsia" w:ascii="宋体" w:hAnsi="宋体" w:eastAsia="宋体" w:cs="宋体"/>
        </w:rPr>
      </w:pPr>
    </w:p>
    <w:p w14:paraId="2E80E5C4">
      <w:pPr>
        <w:rPr>
          <w:rFonts w:hint="eastAsia" w:ascii="宋体" w:hAnsi="宋体" w:eastAsia="宋体" w:cs="宋体"/>
        </w:rPr>
      </w:pPr>
    </w:p>
    <w:p w14:paraId="12BEA968">
      <w:pPr>
        <w:rPr>
          <w:rFonts w:hint="eastAsia" w:ascii="宋体" w:hAnsi="宋体" w:eastAsia="宋体" w:cs="宋体"/>
        </w:rPr>
      </w:pPr>
    </w:p>
    <w:p w14:paraId="73A88B40">
      <w:pPr>
        <w:rPr>
          <w:rFonts w:hint="eastAsia" w:ascii="宋体" w:hAnsi="宋体" w:eastAsia="宋体" w:cs="宋体"/>
        </w:rPr>
      </w:pPr>
    </w:p>
    <w:p w14:paraId="23F3E3FC">
      <w:pPr>
        <w:rPr>
          <w:rFonts w:hint="eastAsia" w:ascii="宋体" w:hAnsi="宋体" w:eastAsia="宋体" w:cs="宋体"/>
        </w:rPr>
      </w:pPr>
    </w:p>
    <w:p w14:paraId="1EA70777">
      <w:pPr>
        <w:rPr>
          <w:rFonts w:hint="eastAsia" w:ascii="宋体" w:hAnsi="宋体" w:eastAsia="宋体" w:cs="宋体"/>
        </w:rPr>
      </w:pPr>
    </w:p>
    <w:p w14:paraId="104B5754">
      <w:pPr>
        <w:rPr>
          <w:rFonts w:hint="eastAsia" w:ascii="宋体" w:hAnsi="宋体" w:eastAsia="宋体" w:cs="宋体"/>
        </w:rPr>
      </w:pPr>
    </w:p>
    <w:p w14:paraId="694850D7">
      <w:pPr>
        <w:rPr>
          <w:rFonts w:hint="eastAsia" w:ascii="宋体" w:hAnsi="宋体" w:eastAsia="宋体" w:cs="宋体"/>
        </w:rPr>
      </w:pPr>
    </w:p>
    <w:p w14:paraId="6D0316D1">
      <w:pPr>
        <w:rPr>
          <w:rFonts w:hint="eastAsia" w:ascii="宋体" w:hAnsi="宋体" w:eastAsia="宋体" w:cs="宋体"/>
        </w:rPr>
      </w:pPr>
    </w:p>
    <w:p w14:paraId="218D6B1B">
      <w:pPr>
        <w:rPr>
          <w:rFonts w:hint="eastAsia" w:ascii="宋体" w:hAnsi="宋体" w:eastAsia="宋体" w:cs="宋体"/>
        </w:rPr>
      </w:pPr>
    </w:p>
    <w:p w14:paraId="7085D94D">
      <w:pPr>
        <w:rPr>
          <w:rFonts w:hint="eastAsia" w:ascii="宋体" w:hAnsi="宋体" w:eastAsia="宋体" w:cs="宋体"/>
        </w:rPr>
      </w:pPr>
    </w:p>
    <w:p w14:paraId="090DBBC8">
      <w:pPr>
        <w:rPr>
          <w:rFonts w:hint="eastAsia" w:ascii="宋体" w:hAnsi="宋体" w:eastAsia="宋体" w:cs="宋体"/>
        </w:rPr>
      </w:pPr>
    </w:p>
    <w:p w14:paraId="2DC25265">
      <w:pPr>
        <w:rPr>
          <w:rFonts w:hint="eastAsia" w:ascii="宋体" w:hAnsi="宋体" w:eastAsia="宋体" w:cs="宋体"/>
        </w:rPr>
      </w:pPr>
    </w:p>
    <w:p w14:paraId="7E56061D">
      <w:pPr>
        <w:rPr>
          <w:rFonts w:hint="eastAsia" w:ascii="宋体" w:hAnsi="宋体" w:eastAsia="宋体" w:cs="宋体"/>
        </w:rPr>
      </w:pPr>
    </w:p>
    <w:p w14:paraId="0B5A45F7">
      <w:pPr>
        <w:rPr>
          <w:rFonts w:hint="eastAsia" w:ascii="宋体" w:hAnsi="宋体" w:eastAsia="宋体" w:cs="宋体"/>
        </w:rPr>
      </w:pPr>
    </w:p>
    <w:p w14:paraId="557750F5">
      <w:pPr>
        <w:rPr>
          <w:rFonts w:hint="eastAsia" w:ascii="宋体" w:hAnsi="宋体" w:eastAsia="宋体" w:cs="宋体"/>
        </w:rPr>
      </w:pPr>
    </w:p>
    <w:p w14:paraId="15836ABD">
      <w:pPr>
        <w:rPr>
          <w:rFonts w:hint="eastAsia" w:ascii="宋体" w:hAnsi="宋体" w:eastAsia="宋体" w:cs="宋体"/>
        </w:rPr>
      </w:pPr>
    </w:p>
    <w:p w14:paraId="610D8D40">
      <w:pPr>
        <w:rPr>
          <w:rFonts w:hint="eastAsia" w:ascii="宋体" w:hAnsi="宋体" w:eastAsia="宋体" w:cs="宋体"/>
        </w:rPr>
      </w:pPr>
    </w:p>
    <w:p w14:paraId="1800E806">
      <w:pPr>
        <w:rPr>
          <w:rFonts w:hint="eastAsia" w:ascii="宋体" w:hAnsi="宋体" w:eastAsia="宋体" w:cs="宋体"/>
        </w:rPr>
      </w:pPr>
    </w:p>
    <w:p w14:paraId="66CB8601">
      <w:pPr>
        <w:rPr>
          <w:rFonts w:hint="eastAsia" w:ascii="宋体" w:hAnsi="宋体" w:eastAsia="宋体" w:cs="宋体"/>
        </w:rPr>
      </w:pPr>
    </w:p>
    <w:p w14:paraId="395D7CEC">
      <w:pPr>
        <w:rPr>
          <w:rFonts w:hint="eastAsia" w:ascii="宋体" w:hAnsi="宋体" w:eastAsia="宋体" w:cs="宋体"/>
        </w:rPr>
      </w:pPr>
    </w:p>
    <w:p w14:paraId="74461DC1">
      <w:pPr>
        <w:rPr>
          <w:rFonts w:hint="eastAsia" w:ascii="宋体" w:hAnsi="宋体" w:eastAsia="宋体" w:cs="宋体"/>
        </w:rPr>
      </w:pPr>
    </w:p>
    <w:p w14:paraId="6E134665">
      <w:pPr>
        <w:pStyle w:val="4"/>
        <w:tabs>
          <w:tab w:val="left" w:pos="371"/>
        </w:tabs>
        <w:spacing w:before="120" w:after="120"/>
        <w:ind w:left="-1" w:leftChars="-1" w:hanging="1"/>
        <w:jc w:val="center"/>
        <w:rPr>
          <w:rFonts w:hint="eastAsia" w:ascii="宋体" w:hAnsi="宋体" w:eastAsia="宋体" w:cs="宋体"/>
        </w:rPr>
      </w:pPr>
      <w:bookmarkStart w:id="83" w:name="_Toc44691168"/>
      <w:bookmarkStart w:id="84" w:name="_Toc135293190"/>
      <w:bookmarkStart w:id="85" w:name="_Toc44691400"/>
      <w:bookmarkStart w:id="86" w:name="_Toc44690436"/>
      <w:bookmarkStart w:id="87" w:name="_Toc44690709"/>
      <w:r>
        <w:rPr>
          <w:rFonts w:hint="eastAsia" w:ascii="宋体" w:hAnsi="宋体" w:eastAsia="宋体" w:cs="宋体"/>
        </w:rPr>
        <w:t>格式9  偏离表</w:t>
      </w:r>
      <w:bookmarkEnd w:id="83"/>
      <w:bookmarkEnd w:id="84"/>
      <w:bookmarkEnd w:id="85"/>
      <w:bookmarkEnd w:id="86"/>
      <w:bookmarkEnd w:id="87"/>
    </w:p>
    <w:p w14:paraId="656E4B1B">
      <w:pPr>
        <w:adjustRightInd w:val="0"/>
        <w:snapToGrid w:val="0"/>
        <w:spacing w:line="360" w:lineRule="auto"/>
        <w:rPr>
          <w:rFonts w:hint="eastAsia" w:ascii="宋体" w:hAnsi="宋体" w:eastAsia="宋体" w:cs="宋体"/>
        </w:rPr>
      </w:pPr>
    </w:p>
    <w:p w14:paraId="0A01293E">
      <w:pPr>
        <w:snapToGrid w:val="0"/>
        <w:spacing w:line="360" w:lineRule="auto"/>
        <w:jc w:val="center"/>
        <w:rPr>
          <w:rFonts w:hint="eastAsia" w:ascii="宋体" w:hAnsi="宋体" w:eastAsia="宋体" w:cs="宋体"/>
          <w:b/>
        </w:rPr>
      </w:pPr>
      <w:r>
        <w:rPr>
          <w:rFonts w:hint="eastAsia" w:ascii="宋体" w:hAnsi="宋体" w:eastAsia="宋体" w:cs="宋体"/>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4F1F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046AD3A4">
            <w:pPr>
              <w:jc w:val="center"/>
              <w:rPr>
                <w:rFonts w:hint="eastAsia" w:ascii="宋体" w:hAnsi="宋体" w:eastAsia="宋体" w:cs="宋体"/>
                <w:szCs w:val="21"/>
              </w:rPr>
            </w:pPr>
            <w:r>
              <w:rPr>
                <w:rFonts w:hint="eastAsia" w:ascii="宋体" w:hAnsi="宋体" w:eastAsia="宋体" w:cs="宋体"/>
                <w:szCs w:val="21"/>
              </w:rPr>
              <w:t>序号</w:t>
            </w:r>
          </w:p>
        </w:tc>
        <w:tc>
          <w:tcPr>
            <w:tcW w:w="2551" w:type="dxa"/>
            <w:vAlign w:val="center"/>
          </w:tcPr>
          <w:p w14:paraId="5AE29346">
            <w:pPr>
              <w:jc w:val="center"/>
              <w:rPr>
                <w:rFonts w:hint="eastAsia" w:ascii="宋体" w:hAnsi="宋体" w:eastAsia="宋体" w:cs="宋体"/>
                <w:szCs w:val="21"/>
              </w:rPr>
            </w:pPr>
            <w:r>
              <w:rPr>
                <w:rFonts w:hint="eastAsia" w:ascii="宋体" w:hAnsi="宋体" w:eastAsia="宋体" w:cs="宋体"/>
                <w:szCs w:val="21"/>
              </w:rPr>
              <w:t>招标文件服务要求</w:t>
            </w:r>
          </w:p>
        </w:tc>
        <w:tc>
          <w:tcPr>
            <w:tcW w:w="1985" w:type="dxa"/>
            <w:vAlign w:val="center"/>
          </w:tcPr>
          <w:p w14:paraId="21469D1F">
            <w:pPr>
              <w:jc w:val="center"/>
              <w:rPr>
                <w:rFonts w:hint="eastAsia" w:ascii="宋体" w:hAnsi="宋体" w:eastAsia="宋体" w:cs="宋体"/>
                <w:szCs w:val="21"/>
              </w:rPr>
            </w:pPr>
            <w:r>
              <w:rPr>
                <w:rFonts w:hint="eastAsia" w:ascii="宋体" w:hAnsi="宋体" w:eastAsia="宋体" w:cs="宋体"/>
                <w:szCs w:val="21"/>
              </w:rPr>
              <w:t>投标文件服务响应</w:t>
            </w:r>
          </w:p>
        </w:tc>
        <w:tc>
          <w:tcPr>
            <w:tcW w:w="1276" w:type="dxa"/>
            <w:vAlign w:val="center"/>
          </w:tcPr>
          <w:p w14:paraId="6A336441">
            <w:pPr>
              <w:jc w:val="center"/>
              <w:rPr>
                <w:rFonts w:hint="eastAsia" w:ascii="宋体" w:hAnsi="宋体" w:eastAsia="宋体" w:cs="宋体"/>
                <w:szCs w:val="21"/>
              </w:rPr>
            </w:pPr>
            <w:r>
              <w:rPr>
                <w:rFonts w:hint="eastAsia" w:ascii="宋体" w:hAnsi="宋体" w:eastAsia="宋体" w:cs="宋体"/>
                <w:szCs w:val="21"/>
              </w:rPr>
              <w:t>偏离情况</w:t>
            </w:r>
          </w:p>
        </w:tc>
        <w:tc>
          <w:tcPr>
            <w:tcW w:w="2551" w:type="dxa"/>
            <w:vAlign w:val="center"/>
          </w:tcPr>
          <w:p w14:paraId="6954B489">
            <w:pPr>
              <w:jc w:val="center"/>
              <w:rPr>
                <w:rFonts w:hint="eastAsia" w:ascii="宋体" w:hAnsi="宋体" w:eastAsia="宋体" w:cs="宋体"/>
                <w:szCs w:val="21"/>
              </w:rPr>
            </w:pPr>
            <w:r>
              <w:rPr>
                <w:rFonts w:hint="eastAsia" w:ascii="宋体" w:hAnsi="宋体" w:eastAsia="宋体" w:cs="宋体"/>
                <w:szCs w:val="21"/>
              </w:rPr>
              <w:t>说明</w:t>
            </w:r>
          </w:p>
        </w:tc>
      </w:tr>
      <w:tr w14:paraId="7BCC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679F7E1C">
            <w:pPr>
              <w:rPr>
                <w:rFonts w:hint="eastAsia" w:ascii="宋体" w:hAnsi="宋体" w:eastAsia="宋体" w:cs="宋体"/>
                <w:sz w:val="24"/>
              </w:rPr>
            </w:pPr>
          </w:p>
        </w:tc>
        <w:tc>
          <w:tcPr>
            <w:tcW w:w="2551" w:type="dxa"/>
          </w:tcPr>
          <w:p w14:paraId="71E1B698">
            <w:pPr>
              <w:rPr>
                <w:rFonts w:hint="eastAsia" w:ascii="宋体" w:hAnsi="宋体" w:eastAsia="宋体" w:cs="宋体"/>
                <w:sz w:val="24"/>
              </w:rPr>
            </w:pPr>
          </w:p>
        </w:tc>
        <w:tc>
          <w:tcPr>
            <w:tcW w:w="1985" w:type="dxa"/>
          </w:tcPr>
          <w:p w14:paraId="30BAB070">
            <w:pPr>
              <w:rPr>
                <w:rFonts w:hint="eastAsia" w:ascii="宋体" w:hAnsi="宋体" w:eastAsia="宋体" w:cs="宋体"/>
                <w:sz w:val="24"/>
              </w:rPr>
            </w:pPr>
          </w:p>
        </w:tc>
        <w:tc>
          <w:tcPr>
            <w:tcW w:w="1276" w:type="dxa"/>
          </w:tcPr>
          <w:p w14:paraId="73899187">
            <w:pPr>
              <w:rPr>
                <w:rFonts w:hint="eastAsia" w:ascii="宋体" w:hAnsi="宋体" w:eastAsia="宋体" w:cs="宋体"/>
                <w:sz w:val="24"/>
              </w:rPr>
            </w:pPr>
          </w:p>
        </w:tc>
        <w:tc>
          <w:tcPr>
            <w:tcW w:w="2551" w:type="dxa"/>
          </w:tcPr>
          <w:p w14:paraId="38759AAE">
            <w:pPr>
              <w:rPr>
                <w:rFonts w:hint="eastAsia" w:ascii="宋体" w:hAnsi="宋体" w:eastAsia="宋体" w:cs="宋体"/>
                <w:szCs w:val="21"/>
              </w:rPr>
            </w:pPr>
            <w:r>
              <w:rPr>
                <w:rFonts w:hint="eastAsia" w:ascii="宋体" w:hAnsi="宋体" w:eastAsia="宋体" w:cs="宋体"/>
                <w:szCs w:val="21"/>
              </w:rPr>
              <w:t>如需附证明文件，应在“说明”栏填写证明文件对应名称和页码。</w:t>
            </w:r>
          </w:p>
        </w:tc>
      </w:tr>
      <w:tr w14:paraId="471B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D5222DA">
            <w:pPr>
              <w:rPr>
                <w:rFonts w:hint="eastAsia" w:ascii="宋体" w:hAnsi="宋体" w:eastAsia="宋体" w:cs="宋体"/>
                <w:sz w:val="24"/>
              </w:rPr>
            </w:pPr>
          </w:p>
        </w:tc>
        <w:tc>
          <w:tcPr>
            <w:tcW w:w="2551" w:type="dxa"/>
          </w:tcPr>
          <w:p w14:paraId="33799AB1">
            <w:pPr>
              <w:rPr>
                <w:rFonts w:hint="eastAsia" w:ascii="宋体" w:hAnsi="宋体" w:eastAsia="宋体" w:cs="宋体"/>
                <w:sz w:val="24"/>
              </w:rPr>
            </w:pPr>
          </w:p>
        </w:tc>
        <w:tc>
          <w:tcPr>
            <w:tcW w:w="1985" w:type="dxa"/>
          </w:tcPr>
          <w:p w14:paraId="003784E2">
            <w:pPr>
              <w:rPr>
                <w:rFonts w:hint="eastAsia" w:ascii="宋体" w:hAnsi="宋体" w:eastAsia="宋体" w:cs="宋体"/>
                <w:sz w:val="24"/>
              </w:rPr>
            </w:pPr>
          </w:p>
        </w:tc>
        <w:tc>
          <w:tcPr>
            <w:tcW w:w="1276" w:type="dxa"/>
          </w:tcPr>
          <w:p w14:paraId="6549D07E">
            <w:pPr>
              <w:rPr>
                <w:rFonts w:hint="eastAsia" w:ascii="宋体" w:hAnsi="宋体" w:eastAsia="宋体" w:cs="宋体"/>
                <w:sz w:val="24"/>
              </w:rPr>
            </w:pPr>
          </w:p>
        </w:tc>
        <w:tc>
          <w:tcPr>
            <w:tcW w:w="2551" w:type="dxa"/>
          </w:tcPr>
          <w:p w14:paraId="6AA3FFFB">
            <w:pPr>
              <w:rPr>
                <w:rFonts w:hint="eastAsia" w:ascii="宋体" w:hAnsi="宋体" w:eastAsia="宋体" w:cs="宋体"/>
                <w:sz w:val="24"/>
              </w:rPr>
            </w:pPr>
          </w:p>
        </w:tc>
      </w:tr>
      <w:tr w14:paraId="2BB7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099A31D">
            <w:pPr>
              <w:rPr>
                <w:rFonts w:hint="eastAsia" w:ascii="宋体" w:hAnsi="宋体" w:eastAsia="宋体" w:cs="宋体"/>
                <w:sz w:val="24"/>
              </w:rPr>
            </w:pPr>
          </w:p>
        </w:tc>
        <w:tc>
          <w:tcPr>
            <w:tcW w:w="2551" w:type="dxa"/>
          </w:tcPr>
          <w:p w14:paraId="06C37080">
            <w:pPr>
              <w:rPr>
                <w:rFonts w:hint="eastAsia" w:ascii="宋体" w:hAnsi="宋体" w:eastAsia="宋体" w:cs="宋体"/>
                <w:sz w:val="24"/>
              </w:rPr>
            </w:pPr>
          </w:p>
        </w:tc>
        <w:tc>
          <w:tcPr>
            <w:tcW w:w="1985" w:type="dxa"/>
          </w:tcPr>
          <w:p w14:paraId="17F2FD80">
            <w:pPr>
              <w:rPr>
                <w:rFonts w:hint="eastAsia" w:ascii="宋体" w:hAnsi="宋体" w:eastAsia="宋体" w:cs="宋体"/>
                <w:sz w:val="24"/>
              </w:rPr>
            </w:pPr>
          </w:p>
        </w:tc>
        <w:tc>
          <w:tcPr>
            <w:tcW w:w="1276" w:type="dxa"/>
          </w:tcPr>
          <w:p w14:paraId="379D2CBA">
            <w:pPr>
              <w:rPr>
                <w:rFonts w:hint="eastAsia" w:ascii="宋体" w:hAnsi="宋体" w:eastAsia="宋体" w:cs="宋体"/>
                <w:sz w:val="24"/>
              </w:rPr>
            </w:pPr>
          </w:p>
        </w:tc>
        <w:tc>
          <w:tcPr>
            <w:tcW w:w="2551" w:type="dxa"/>
          </w:tcPr>
          <w:p w14:paraId="41DD8025">
            <w:pPr>
              <w:rPr>
                <w:rFonts w:hint="eastAsia" w:ascii="宋体" w:hAnsi="宋体" w:eastAsia="宋体" w:cs="宋体"/>
                <w:sz w:val="24"/>
              </w:rPr>
            </w:pPr>
          </w:p>
        </w:tc>
      </w:tr>
      <w:tr w14:paraId="289F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8BDA1AD">
            <w:pPr>
              <w:rPr>
                <w:rFonts w:hint="eastAsia" w:ascii="宋体" w:hAnsi="宋体" w:eastAsia="宋体" w:cs="宋体"/>
                <w:sz w:val="24"/>
              </w:rPr>
            </w:pPr>
          </w:p>
        </w:tc>
        <w:tc>
          <w:tcPr>
            <w:tcW w:w="2551" w:type="dxa"/>
          </w:tcPr>
          <w:p w14:paraId="3A4723A1">
            <w:pPr>
              <w:rPr>
                <w:rFonts w:hint="eastAsia" w:ascii="宋体" w:hAnsi="宋体" w:eastAsia="宋体" w:cs="宋体"/>
                <w:sz w:val="24"/>
              </w:rPr>
            </w:pPr>
          </w:p>
        </w:tc>
        <w:tc>
          <w:tcPr>
            <w:tcW w:w="1985" w:type="dxa"/>
          </w:tcPr>
          <w:p w14:paraId="70923EEA">
            <w:pPr>
              <w:rPr>
                <w:rFonts w:hint="eastAsia" w:ascii="宋体" w:hAnsi="宋体" w:eastAsia="宋体" w:cs="宋体"/>
                <w:sz w:val="24"/>
              </w:rPr>
            </w:pPr>
          </w:p>
        </w:tc>
        <w:tc>
          <w:tcPr>
            <w:tcW w:w="1276" w:type="dxa"/>
          </w:tcPr>
          <w:p w14:paraId="0AEB0674">
            <w:pPr>
              <w:rPr>
                <w:rFonts w:hint="eastAsia" w:ascii="宋体" w:hAnsi="宋体" w:eastAsia="宋体" w:cs="宋体"/>
                <w:sz w:val="24"/>
              </w:rPr>
            </w:pPr>
          </w:p>
        </w:tc>
        <w:tc>
          <w:tcPr>
            <w:tcW w:w="2551" w:type="dxa"/>
          </w:tcPr>
          <w:p w14:paraId="45F0F02B">
            <w:pPr>
              <w:rPr>
                <w:rFonts w:hint="eastAsia" w:ascii="宋体" w:hAnsi="宋体" w:eastAsia="宋体" w:cs="宋体"/>
                <w:sz w:val="24"/>
              </w:rPr>
            </w:pPr>
          </w:p>
        </w:tc>
      </w:tr>
    </w:tbl>
    <w:p w14:paraId="491254F1">
      <w:pPr>
        <w:spacing w:line="400" w:lineRule="exact"/>
        <w:ind w:firstLine="424" w:firstLineChars="202"/>
        <w:rPr>
          <w:rFonts w:hint="eastAsia" w:ascii="宋体" w:hAnsi="宋体" w:eastAsia="宋体" w:cs="宋体"/>
          <w:bCs/>
          <w:szCs w:val="21"/>
          <w:lang w:eastAsia="zh-CN"/>
        </w:rPr>
      </w:pPr>
      <w:r>
        <w:rPr>
          <w:rFonts w:hint="eastAsia" w:ascii="宋体" w:hAnsi="宋体" w:eastAsia="宋体" w:cs="宋体"/>
          <w:bCs/>
          <w:szCs w:val="21"/>
        </w:rPr>
        <w:t>备注：1、“招标文件服务要求”一栏填写招标文件第二章《项目需求》中“</w:t>
      </w:r>
      <w:r>
        <w:rPr>
          <w:rFonts w:hint="eastAsia" w:ascii="宋体" w:hAnsi="宋体" w:eastAsia="宋体" w:cs="宋体"/>
          <w:b/>
          <w:bCs/>
          <w:szCs w:val="21"/>
          <w:lang w:eastAsia="zh-CN"/>
        </w:rPr>
        <w:t>二</w:t>
      </w:r>
      <w:r>
        <w:rPr>
          <w:rFonts w:hint="eastAsia" w:ascii="宋体" w:hAnsi="宋体" w:eastAsia="宋体" w:cs="宋体"/>
          <w:b/>
          <w:bCs/>
          <w:szCs w:val="21"/>
        </w:rPr>
        <w:t>、</w:t>
      </w:r>
      <w:r>
        <w:rPr>
          <w:rFonts w:hint="eastAsia" w:ascii="宋体" w:hAnsi="宋体" w:eastAsia="宋体" w:cs="宋体"/>
          <w:b/>
          <w:bCs/>
          <w:szCs w:val="21"/>
          <w:lang w:eastAsia="zh-CN"/>
        </w:rPr>
        <w:t>项目服务</w:t>
      </w:r>
      <w:r>
        <w:rPr>
          <w:rFonts w:hint="eastAsia" w:ascii="宋体" w:hAnsi="宋体" w:eastAsia="宋体" w:cs="宋体"/>
          <w:b/>
          <w:bCs/>
          <w:szCs w:val="21"/>
        </w:rPr>
        <w:t>要求</w:t>
      </w:r>
      <w:r>
        <w:rPr>
          <w:rFonts w:hint="eastAsia" w:ascii="宋体" w:hAnsi="宋体" w:eastAsia="宋体" w:cs="宋体"/>
          <w:bCs/>
          <w:szCs w:val="21"/>
        </w:rPr>
        <w:t>”的内容</w:t>
      </w:r>
      <w:r>
        <w:rPr>
          <w:rFonts w:hint="eastAsia" w:ascii="宋体" w:hAnsi="宋体" w:eastAsia="宋体" w:cs="宋体"/>
          <w:bCs/>
          <w:szCs w:val="21"/>
          <w:lang w:eastAsia="zh-CN"/>
        </w:rPr>
        <w:t>；</w:t>
      </w:r>
    </w:p>
    <w:p w14:paraId="1BE858F2">
      <w:pPr>
        <w:spacing w:line="400" w:lineRule="exact"/>
        <w:rPr>
          <w:rFonts w:hint="eastAsia" w:ascii="宋体" w:hAnsi="宋体" w:eastAsia="宋体" w:cs="宋体"/>
          <w:bCs/>
          <w:szCs w:val="21"/>
        </w:rPr>
      </w:pPr>
      <w:r>
        <w:rPr>
          <w:rFonts w:hint="eastAsia" w:ascii="宋体" w:hAnsi="宋体" w:eastAsia="宋体" w:cs="宋体"/>
          <w:bCs/>
          <w:szCs w:val="21"/>
        </w:rPr>
        <w:t>“投标文件服务响应”一栏详细填写响应情况，并应对照招标文件服务要求一一对应响应。</w:t>
      </w:r>
    </w:p>
    <w:p w14:paraId="70CC68CD">
      <w:pPr>
        <w:spacing w:line="400" w:lineRule="exact"/>
        <w:ind w:firstLine="424" w:firstLineChars="202"/>
        <w:rPr>
          <w:rFonts w:hint="eastAsia" w:ascii="宋体" w:hAnsi="宋体" w:eastAsia="宋体" w:cs="宋体"/>
          <w:bCs/>
          <w:szCs w:val="21"/>
        </w:rPr>
      </w:pPr>
      <w:r>
        <w:rPr>
          <w:rFonts w:hint="eastAsia" w:ascii="宋体" w:hAnsi="宋体" w:eastAsia="宋体" w:cs="宋体"/>
          <w:bCs/>
          <w:szCs w:val="21"/>
          <w:lang w:val="en-US" w:eastAsia="zh-CN"/>
        </w:rPr>
        <w:t>2</w:t>
      </w:r>
      <w:r>
        <w:rPr>
          <w:rFonts w:hint="eastAsia" w:ascii="宋体" w:hAnsi="宋体" w:eastAsia="宋体" w:cs="宋体"/>
          <w:bCs/>
          <w:szCs w:val="21"/>
        </w:rPr>
        <w:t>、“偏离情况”一栏应如实填写“正偏离”、“负偏离”或“无偏离”。</w:t>
      </w:r>
      <w:r>
        <w:rPr>
          <w:rFonts w:hint="eastAsia" w:ascii="宋体" w:hAnsi="宋体" w:eastAsia="宋体" w:cs="宋体"/>
          <w:kern w:val="0"/>
          <w:szCs w:val="21"/>
        </w:rPr>
        <w:t>★</w:t>
      </w:r>
      <w:r>
        <w:rPr>
          <w:rFonts w:hint="eastAsia" w:ascii="宋体" w:hAnsi="宋体" w:eastAsia="宋体" w:cs="宋体"/>
          <w:szCs w:val="21"/>
        </w:rPr>
        <w:t>条款为不可负偏离的实质性条款，投标文件响应为“负偏离”或未响应的，投标文件将按无效投标处理。</w:t>
      </w:r>
    </w:p>
    <w:p w14:paraId="19118FB2">
      <w:pPr>
        <w:spacing w:line="400" w:lineRule="exact"/>
        <w:ind w:firstLine="424" w:firstLineChars="202"/>
        <w:rPr>
          <w:rFonts w:hint="eastAsia" w:ascii="宋体" w:hAnsi="宋体" w:eastAsia="宋体" w:cs="宋体"/>
          <w:szCs w:val="21"/>
        </w:rPr>
      </w:pPr>
      <w:r>
        <w:rPr>
          <w:rFonts w:hint="eastAsia" w:ascii="宋体" w:hAnsi="宋体" w:eastAsia="宋体" w:cs="宋体"/>
          <w:bCs/>
          <w:szCs w:val="21"/>
          <w:lang w:val="en-US" w:eastAsia="zh-CN"/>
        </w:rPr>
        <w:t>3</w:t>
      </w:r>
      <w:r>
        <w:rPr>
          <w:rFonts w:hint="eastAsia" w:ascii="宋体" w:hAnsi="宋体" w:eastAsia="宋体" w:cs="宋体"/>
          <w:bCs/>
          <w:szCs w:val="21"/>
        </w:rPr>
        <w:t>、</w:t>
      </w:r>
      <w:r>
        <w:rPr>
          <w:rFonts w:hint="eastAsia" w:ascii="宋体" w:hAnsi="宋体" w:eastAsia="宋体" w:cs="宋体"/>
          <w:bCs/>
          <w:kern w:val="0"/>
          <w:szCs w:val="21"/>
        </w:rPr>
        <w:t>如招标文件要求提供证明材料的，</w:t>
      </w:r>
      <w:r>
        <w:rPr>
          <w:rFonts w:hint="eastAsia" w:ascii="宋体" w:hAnsi="宋体" w:eastAsia="宋体" w:cs="宋体"/>
          <w:szCs w:val="21"/>
        </w:rPr>
        <w:t>投标人应在“说明”一栏中列出</w:t>
      </w:r>
      <w:r>
        <w:rPr>
          <w:rFonts w:hint="eastAsia" w:ascii="宋体" w:hAnsi="宋体" w:eastAsia="宋体" w:cs="宋体"/>
          <w:szCs w:val="21"/>
          <w:lang w:eastAsia="zh-CN"/>
        </w:rPr>
        <w:t>服务要求的</w:t>
      </w:r>
      <w:r>
        <w:rPr>
          <w:rFonts w:hint="eastAsia" w:ascii="宋体" w:hAnsi="宋体" w:eastAsia="宋体" w:cs="宋体"/>
          <w:szCs w:val="21"/>
        </w:rPr>
        <w:t>证明资料名称，并注明</w:t>
      </w:r>
      <w:r>
        <w:rPr>
          <w:rFonts w:hint="eastAsia" w:ascii="宋体" w:hAnsi="宋体" w:eastAsia="宋体" w:cs="宋体"/>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宋体" w:hAnsi="宋体" w:eastAsia="宋体" w:cs="宋体"/>
          <w:szCs w:val="21"/>
        </w:rPr>
        <w:t>。未要求提供相应证明材料的，投标人可以不提供。</w:t>
      </w:r>
    </w:p>
    <w:p w14:paraId="0F6C22CD">
      <w:pPr>
        <w:adjustRightInd w:val="0"/>
        <w:snapToGrid w:val="0"/>
        <w:spacing w:line="360" w:lineRule="auto"/>
        <w:rPr>
          <w:rFonts w:hint="eastAsia" w:ascii="宋体" w:hAnsi="宋体" w:eastAsia="宋体" w:cs="宋体"/>
          <w:bCs/>
          <w:snapToGrid w:val="0"/>
        </w:rPr>
      </w:pPr>
    </w:p>
    <w:p w14:paraId="43CD3ACF">
      <w:pPr>
        <w:snapToGrid w:val="0"/>
        <w:spacing w:line="360" w:lineRule="auto"/>
        <w:jc w:val="center"/>
        <w:rPr>
          <w:rFonts w:hint="eastAsia" w:ascii="宋体" w:hAnsi="宋体" w:eastAsia="宋体" w:cs="宋体"/>
          <w:b/>
        </w:rPr>
      </w:pPr>
      <w:r>
        <w:rPr>
          <w:rFonts w:hint="eastAsia" w:ascii="宋体" w:hAnsi="宋体" w:eastAsia="宋体" w:cs="宋体"/>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5EB2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750A26B4">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3077" w:type="dxa"/>
            <w:vAlign w:val="center"/>
          </w:tcPr>
          <w:p w14:paraId="21606C68">
            <w:pPr>
              <w:spacing w:line="360" w:lineRule="auto"/>
              <w:jc w:val="center"/>
              <w:rPr>
                <w:rFonts w:hint="eastAsia" w:ascii="宋体" w:hAnsi="宋体" w:eastAsia="宋体" w:cs="宋体"/>
                <w:szCs w:val="21"/>
              </w:rPr>
            </w:pPr>
            <w:r>
              <w:rPr>
                <w:rFonts w:hint="eastAsia" w:ascii="宋体" w:hAnsi="宋体" w:eastAsia="宋体" w:cs="宋体"/>
                <w:szCs w:val="21"/>
              </w:rPr>
              <w:t>招标文件商务</w:t>
            </w:r>
            <w:r>
              <w:rPr>
                <w:rFonts w:hint="eastAsia" w:ascii="宋体" w:hAnsi="宋体" w:eastAsia="宋体" w:cs="宋体"/>
                <w:szCs w:val="21"/>
                <w:lang w:eastAsia="zh-CN"/>
              </w:rPr>
              <w:t>要</w:t>
            </w:r>
            <w:r>
              <w:rPr>
                <w:rFonts w:hint="eastAsia" w:ascii="宋体" w:hAnsi="宋体" w:eastAsia="宋体" w:cs="宋体"/>
                <w:szCs w:val="21"/>
              </w:rPr>
              <w:t>求</w:t>
            </w:r>
          </w:p>
        </w:tc>
        <w:tc>
          <w:tcPr>
            <w:tcW w:w="2735" w:type="dxa"/>
            <w:vAlign w:val="center"/>
          </w:tcPr>
          <w:p w14:paraId="18F4B9F8">
            <w:pPr>
              <w:spacing w:line="360" w:lineRule="auto"/>
              <w:jc w:val="center"/>
              <w:rPr>
                <w:rFonts w:hint="eastAsia" w:ascii="宋体" w:hAnsi="宋体" w:eastAsia="宋体" w:cs="宋体"/>
                <w:szCs w:val="21"/>
              </w:rPr>
            </w:pPr>
            <w:r>
              <w:rPr>
                <w:rFonts w:hint="eastAsia" w:ascii="宋体" w:hAnsi="宋体" w:eastAsia="宋体" w:cs="宋体"/>
                <w:szCs w:val="21"/>
              </w:rPr>
              <w:t>投标文件商务响应</w:t>
            </w:r>
          </w:p>
        </w:tc>
        <w:tc>
          <w:tcPr>
            <w:tcW w:w="1801" w:type="dxa"/>
            <w:vAlign w:val="center"/>
          </w:tcPr>
          <w:p w14:paraId="31A55A99">
            <w:pPr>
              <w:spacing w:line="360" w:lineRule="auto"/>
              <w:jc w:val="center"/>
              <w:rPr>
                <w:rFonts w:hint="eastAsia" w:ascii="宋体" w:hAnsi="宋体" w:eastAsia="宋体" w:cs="宋体"/>
                <w:szCs w:val="21"/>
              </w:rPr>
            </w:pPr>
            <w:r>
              <w:rPr>
                <w:rFonts w:hint="eastAsia" w:ascii="宋体" w:hAnsi="宋体" w:eastAsia="宋体" w:cs="宋体"/>
                <w:szCs w:val="21"/>
              </w:rPr>
              <w:t>偏离情况</w:t>
            </w:r>
          </w:p>
        </w:tc>
        <w:tc>
          <w:tcPr>
            <w:tcW w:w="1515" w:type="dxa"/>
            <w:vAlign w:val="center"/>
          </w:tcPr>
          <w:p w14:paraId="4EAB1FDD">
            <w:pPr>
              <w:spacing w:line="360" w:lineRule="auto"/>
              <w:jc w:val="center"/>
              <w:rPr>
                <w:rFonts w:hint="eastAsia" w:ascii="宋体" w:hAnsi="宋体" w:eastAsia="宋体" w:cs="宋体"/>
                <w:szCs w:val="21"/>
              </w:rPr>
            </w:pPr>
            <w:r>
              <w:rPr>
                <w:rFonts w:hint="eastAsia" w:ascii="宋体" w:hAnsi="宋体" w:eastAsia="宋体" w:cs="宋体"/>
                <w:szCs w:val="21"/>
              </w:rPr>
              <w:t>说明</w:t>
            </w:r>
          </w:p>
        </w:tc>
      </w:tr>
      <w:tr w14:paraId="5A5B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B0A3AED">
            <w:pPr>
              <w:spacing w:line="360" w:lineRule="auto"/>
              <w:jc w:val="center"/>
              <w:rPr>
                <w:rFonts w:hint="eastAsia" w:ascii="宋体" w:hAnsi="宋体" w:eastAsia="宋体" w:cs="宋体"/>
                <w:bCs/>
                <w:szCs w:val="21"/>
              </w:rPr>
            </w:pPr>
          </w:p>
        </w:tc>
        <w:tc>
          <w:tcPr>
            <w:tcW w:w="3077" w:type="dxa"/>
          </w:tcPr>
          <w:p w14:paraId="7E654D17">
            <w:pPr>
              <w:spacing w:line="360" w:lineRule="auto"/>
              <w:rPr>
                <w:rFonts w:hint="eastAsia" w:ascii="宋体" w:hAnsi="宋体" w:eastAsia="宋体" w:cs="宋体"/>
                <w:bCs/>
                <w:szCs w:val="21"/>
              </w:rPr>
            </w:pPr>
          </w:p>
        </w:tc>
        <w:tc>
          <w:tcPr>
            <w:tcW w:w="2735" w:type="dxa"/>
          </w:tcPr>
          <w:p w14:paraId="106E1D92">
            <w:pPr>
              <w:spacing w:line="360" w:lineRule="auto"/>
              <w:rPr>
                <w:rFonts w:hint="eastAsia" w:ascii="宋体" w:hAnsi="宋体" w:eastAsia="宋体" w:cs="宋体"/>
                <w:szCs w:val="21"/>
              </w:rPr>
            </w:pPr>
          </w:p>
        </w:tc>
        <w:tc>
          <w:tcPr>
            <w:tcW w:w="1801" w:type="dxa"/>
          </w:tcPr>
          <w:p w14:paraId="29F4F860">
            <w:pPr>
              <w:spacing w:line="360" w:lineRule="auto"/>
              <w:rPr>
                <w:rFonts w:hint="eastAsia" w:ascii="宋体" w:hAnsi="宋体" w:eastAsia="宋体" w:cs="宋体"/>
                <w:szCs w:val="21"/>
              </w:rPr>
            </w:pPr>
          </w:p>
        </w:tc>
        <w:tc>
          <w:tcPr>
            <w:tcW w:w="1515" w:type="dxa"/>
          </w:tcPr>
          <w:p w14:paraId="7AF75597">
            <w:pPr>
              <w:rPr>
                <w:rFonts w:hint="eastAsia" w:ascii="宋体" w:hAnsi="宋体" w:eastAsia="宋体" w:cs="宋体"/>
                <w:szCs w:val="21"/>
              </w:rPr>
            </w:pPr>
            <w:r>
              <w:rPr>
                <w:rFonts w:hint="eastAsia" w:ascii="宋体" w:hAnsi="宋体" w:eastAsia="宋体" w:cs="宋体"/>
                <w:szCs w:val="21"/>
              </w:rPr>
              <w:t>如需附证明文件，应在“说明”栏填写证明文件对应名称和页码。</w:t>
            </w:r>
          </w:p>
        </w:tc>
      </w:tr>
      <w:tr w14:paraId="27AD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061E1724">
            <w:pPr>
              <w:spacing w:line="360" w:lineRule="auto"/>
              <w:jc w:val="center"/>
              <w:rPr>
                <w:rFonts w:hint="eastAsia" w:ascii="宋体" w:hAnsi="宋体" w:eastAsia="宋体" w:cs="宋体"/>
                <w:bCs/>
                <w:szCs w:val="21"/>
              </w:rPr>
            </w:pPr>
          </w:p>
        </w:tc>
        <w:tc>
          <w:tcPr>
            <w:tcW w:w="3077" w:type="dxa"/>
          </w:tcPr>
          <w:p w14:paraId="396C9F0B">
            <w:pPr>
              <w:spacing w:line="360" w:lineRule="auto"/>
              <w:rPr>
                <w:rFonts w:hint="eastAsia" w:ascii="宋体" w:hAnsi="宋体" w:eastAsia="宋体" w:cs="宋体"/>
                <w:b/>
                <w:szCs w:val="21"/>
              </w:rPr>
            </w:pPr>
          </w:p>
        </w:tc>
        <w:tc>
          <w:tcPr>
            <w:tcW w:w="2735" w:type="dxa"/>
          </w:tcPr>
          <w:p w14:paraId="20C6A34C">
            <w:pPr>
              <w:spacing w:line="360" w:lineRule="auto"/>
              <w:rPr>
                <w:rFonts w:hint="eastAsia" w:ascii="宋体" w:hAnsi="宋体" w:eastAsia="宋体" w:cs="宋体"/>
                <w:szCs w:val="21"/>
              </w:rPr>
            </w:pPr>
          </w:p>
        </w:tc>
        <w:tc>
          <w:tcPr>
            <w:tcW w:w="1801" w:type="dxa"/>
          </w:tcPr>
          <w:p w14:paraId="440125A4">
            <w:pPr>
              <w:spacing w:line="360" w:lineRule="auto"/>
              <w:rPr>
                <w:rFonts w:hint="eastAsia" w:ascii="宋体" w:hAnsi="宋体" w:eastAsia="宋体" w:cs="宋体"/>
                <w:szCs w:val="21"/>
              </w:rPr>
            </w:pPr>
          </w:p>
        </w:tc>
        <w:tc>
          <w:tcPr>
            <w:tcW w:w="1515" w:type="dxa"/>
          </w:tcPr>
          <w:p w14:paraId="118A4D71">
            <w:pPr>
              <w:spacing w:line="360" w:lineRule="auto"/>
              <w:rPr>
                <w:rFonts w:hint="eastAsia" w:ascii="宋体" w:hAnsi="宋体" w:eastAsia="宋体" w:cs="宋体"/>
                <w:szCs w:val="21"/>
              </w:rPr>
            </w:pPr>
          </w:p>
        </w:tc>
      </w:tr>
      <w:tr w14:paraId="2B16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0B6BEDAC">
            <w:pPr>
              <w:spacing w:line="360" w:lineRule="auto"/>
              <w:jc w:val="center"/>
              <w:rPr>
                <w:rFonts w:hint="eastAsia" w:ascii="宋体" w:hAnsi="宋体" w:eastAsia="宋体" w:cs="宋体"/>
                <w:bCs/>
                <w:szCs w:val="21"/>
              </w:rPr>
            </w:pPr>
          </w:p>
        </w:tc>
        <w:tc>
          <w:tcPr>
            <w:tcW w:w="3077" w:type="dxa"/>
          </w:tcPr>
          <w:p w14:paraId="02CEA04B">
            <w:pPr>
              <w:spacing w:line="360" w:lineRule="auto"/>
              <w:rPr>
                <w:rFonts w:hint="eastAsia" w:ascii="宋体" w:hAnsi="宋体" w:eastAsia="宋体" w:cs="宋体"/>
                <w:bCs/>
                <w:szCs w:val="21"/>
              </w:rPr>
            </w:pPr>
          </w:p>
        </w:tc>
        <w:tc>
          <w:tcPr>
            <w:tcW w:w="2735" w:type="dxa"/>
          </w:tcPr>
          <w:p w14:paraId="266DC629">
            <w:pPr>
              <w:spacing w:line="360" w:lineRule="auto"/>
              <w:rPr>
                <w:rFonts w:hint="eastAsia" w:ascii="宋体" w:hAnsi="宋体" w:eastAsia="宋体" w:cs="宋体"/>
                <w:szCs w:val="21"/>
              </w:rPr>
            </w:pPr>
          </w:p>
        </w:tc>
        <w:tc>
          <w:tcPr>
            <w:tcW w:w="1801" w:type="dxa"/>
          </w:tcPr>
          <w:p w14:paraId="368FE1ED">
            <w:pPr>
              <w:spacing w:line="360" w:lineRule="auto"/>
              <w:rPr>
                <w:rFonts w:hint="eastAsia" w:ascii="宋体" w:hAnsi="宋体" w:eastAsia="宋体" w:cs="宋体"/>
                <w:szCs w:val="21"/>
              </w:rPr>
            </w:pPr>
          </w:p>
        </w:tc>
        <w:tc>
          <w:tcPr>
            <w:tcW w:w="1515" w:type="dxa"/>
          </w:tcPr>
          <w:p w14:paraId="38B620A8">
            <w:pPr>
              <w:spacing w:line="360" w:lineRule="auto"/>
              <w:rPr>
                <w:rFonts w:hint="eastAsia" w:ascii="宋体" w:hAnsi="宋体" w:eastAsia="宋体" w:cs="宋体"/>
                <w:szCs w:val="21"/>
              </w:rPr>
            </w:pPr>
          </w:p>
        </w:tc>
      </w:tr>
      <w:tr w14:paraId="20E7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57BE171F">
            <w:pPr>
              <w:spacing w:line="360" w:lineRule="auto"/>
              <w:jc w:val="center"/>
              <w:rPr>
                <w:rFonts w:hint="eastAsia" w:ascii="宋体" w:hAnsi="宋体" w:eastAsia="宋体" w:cs="宋体"/>
                <w:bCs/>
                <w:szCs w:val="21"/>
              </w:rPr>
            </w:pPr>
          </w:p>
        </w:tc>
        <w:tc>
          <w:tcPr>
            <w:tcW w:w="3077" w:type="dxa"/>
          </w:tcPr>
          <w:p w14:paraId="2D81E89E">
            <w:pPr>
              <w:spacing w:line="360" w:lineRule="auto"/>
              <w:rPr>
                <w:rFonts w:hint="eastAsia" w:ascii="宋体" w:hAnsi="宋体" w:eastAsia="宋体" w:cs="宋体"/>
                <w:b/>
                <w:szCs w:val="21"/>
              </w:rPr>
            </w:pPr>
          </w:p>
        </w:tc>
        <w:tc>
          <w:tcPr>
            <w:tcW w:w="2735" w:type="dxa"/>
          </w:tcPr>
          <w:p w14:paraId="252E358E">
            <w:pPr>
              <w:spacing w:line="360" w:lineRule="auto"/>
              <w:rPr>
                <w:rFonts w:hint="eastAsia" w:ascii="宋体" w:hAnsi="宋体" w:eastAsia="宋体" w:cs="宋体"/>
                <w:szCs w:val="21"/>
              </w:rPr>
            </w:pPr>
          </w:p>
        </w:tc>
        <w:tc>
          <w:tcPr>
            <w:tcW w:w="1801" w:type="dxa"/>
          </w:tcPr>
          <w:p w14:paraId="298F0967">
            <w:pPr>
              <w:spacing w:line="360" w:lineRule="auto"/>
              <w:rPr>
                <w:rFonts w:hint="eastAsia" w:ascii="宋体" w:hAnsi="宋体" w:eastAsia="宋体" w:cs="宋体"/>
                <w:szCs w:val="21"/>
              </w:rPr>
            </w:pPr>
          </w:p>
        </w:tc>
        <w:tc>
          <w:tcPr>
            <w:tcW w:w="1515" w:type="dxa"/>
          </w:tcPr>
          <w:p w14:paraId="7F20BFBA">
            <w:pPr>
              <w:spacing w:line="360" w:lineRule="auto"/>
              <w:rPr>
                <w:rFonts w:hint="eastAsia" w:ascii="宋体" w:hAnsi="宋体" w:eastAsia="宋体" w:cs="宋体"/>
                <w:szCs w:val="21"/>
              </w:rPr>
            </w:pPr>
          </w:p>
        </w:tc>
      </w:tr>
    </w:tbl>
    <w:p w14:paraId="3B62FB08">
      <w:pPr>
        <w:spacing w:line="400" w:lineRule="exact"/>
        <w:rPr>
          <w:rFonts w:hint="eastAsia" w:ascii="宋体" w:hAnsi="宋体" w:eastAsia="宋体" w:cs="宋体"/>
          <w:bCs/>
          <w:szCs w:val="21"/>
        </w:rPr>
      </w:pPr>
      <w:r>
        <w:rPr>
          <w:rFonts w:hint="eastAsia" w:ascii="宋体" w:hAnsi="宋体" w:eastAsia="宋体" w:cs="宋体"/>
          <w:bCs/>
          <w:szCs w:val="21"/>
        </w:rPr>
        <w:t>备注：1、“</w:t>
      </w:r>
      <w:r>
        <w:rPr>
          <w:rFonts w:hint="eastAsia" w:ascii="宋体" w:hAnsi="宋体" w:eastAsia="宋体" w:cs="宋体"/>
          <w:szCs w:val="21"/>
          <w:lang w:eastAsia="zh-CN"/>
        </w:rPr>
        <w:t>招标文件商务要求</w:t>
      </w:r>
      <w:r>
        <w:rPr>
          <w:rFonts w:hint="eastAsia" w:ascii="宋体" w:hAnsi="宋体" w:eastAsia="宋体" w:cs="宋体"/>
          <w:bCs/>
          <w:szCs w:val="21"/>
        </w:rPr>
        <w:t>”一栏逐一列出招标文件第二章《项目需求》中“</w:t>
      </w:r>
      <w:r>
        <w:rPr>
          <w:rFonts w:hint="eastAsia" w:ascii="宋体" w:hAnsi="宋体" w:eastAsia="宋体" w:cs="宋体"/>
          <w:b/>
          <w:bCs/>
          <w:szCs w:val="21"/>
        </w:rPr>
        <w:t>三、</w:t>
      </w:r>
      <w:r>
        <w:rPr>
          <w:rFonts w:hint="eastAsia" w:ascii="宋体" w:hAnsi="宋体" w:eastAsia="宋体" w:cs="宋体"/>
          <w:b/>
          <w:bCs/>
          <w:szCs w:val="21"/>
          <w:lang w:eastAsia="zh-CN"/>
        </w:rPr>
        <w:t>项目</w:t>
      </w:r>
      <w:r>
        <w:rPr>
          <w:rFonts w:hint="eastAsia" w:ascii="宋体" w:hAnsi="宋体" w:eastAsia="宋体" w:cs="宋体"/>
          <w:b/>
          <w:bCs/>
          <w:szCs w:val="21"/>
        </w:rPr>
        <w:t>商务要求</w:t>
      </w:r>
      <w:r>
        <w:rPr>
          <w:rFonts w:hint="eastAsia" w:ascii="宋体" w:hAnsi="宋体" w:eastAsia="宋体" w:cs="宋体"/>
          <w:bCs/>
          <w:szCs w:val="21"/>
        </w:rPr>
        <w:t>”的内容；“</w:t>
      </w:r>
      <w:r>
        <w:rPr>
          <w:rFonts w:hint="eastAsia" w:ascii="宋体" w:hAnsi="宋体" w:eastAsia="宋体" w:cs="宋体"/>
          <w:szCs w:val="21"/>
          <w:lang w:eastAsia="zh-CN"/>
        </w:rPr>
        <w:t>投标文件商务响应</w:t>
      </w:r>
      <w:r>
        <w:rPr>
          <w:rFonts w:hint="eastAsia" w:ascii="宋体" w:hAnsi="宋体" w:eastAsia="宋体" w:cs="宋体"/>
          <w:bCs/>
          <w:szCs w:val="21"/>
        </w:rPr>
        <w:t>”一栏应详细填写投标商务条款的响应内容。</w:t>
      </w:r>
    </w:p>
    <w:p w14:paraId="0EAFAE15">
      <w:pPr>
        <w:spacing w:line="400" w:lineRule="exact"/>
        <w:ind w:firstLine="420" w:firstLineChars="200"/>
        <w:rPr>
          <w:rFonts w:hint="eastAsia" w:ascii="宋体" w:hAnsi="宋体" w:eastAsia="宋体" w:cs="宋体"/>
        </w:rPr>
      </w:pPr>
      <w:r>
        <w:rPr>
          <w:rFonts w:hint="eastAsia" w:ascii="宋体" w:hAnsi="宋体" w:eastAsia="宋体" w:cs="宋体"/>
          <w:bCs/>
          <w:szCs w:val="21"/>
        </w:rPr>
        <w:t>2、“偏离情况”栏中应如实填写“正偏离”、“负偏离”或“无偏离”</w:t>
      </w:r>
      <w:r>
        <w:rPr>
          <w:rFonts w:hint="eastAsia" w:ascii="宋体" w:hAnsi="宋体" w:eastAsia="宋体" w:cs="宋体"/>
        </w:rPr>
        <w:t>。</w:t>
      </w:r>
      <w:r>
        <w:rPr>
          <w:rFonts w:hint="eastAsia" w:ascii="宋体" w:hAnsi="宋体" w:eastAsia="宋体" w:cs="宋体"/>
          <w:kern w:val="0"/>
          <w:szCs w:val="21"/>
        </w:rPr>
        <w:t>★</w:t>
      </w:r>
      <w:r>
        <w:rPr>
          <w:rFonts w:hint="eastAsia" w:ascii="宋体" w:hAnsi="宋体" w:eastAsia="宋体" w:cs="宋体"/>
          <w:szCs w:val="21"/>
        </w:rPr>
        <w:t>条款为不可负偏离的实质性条款，投标文件响应为“负偏离”或未响应的，投标文件将按无效投标处理。</w:t>
      </w:r>
    </w:p>
    <w:p w14:paraId="400F136B">
      <w:pPr>
        <w:spacing w:line="400" w:lineRule="exact"/>
        <w:ind w:firstLine="420" w:firstLineChars="200"/>
        <w:rPr>
          <w:rFonts w:hint="eastAsia" w:ascii="宋体" w:hAnsi="宋体" w:eastAsia="宋体" w:cs="宋体"/>
        </w:rPr>
      </w:pPr>
      <w:r>
        <w:rPr>
          <w:rFonts w:hint="eastAsia" w:ascii="宋体" w:hAnsi="宋体" w:eastAsia="宋体" w:cs="宋体"/>
          <w:szCs w:val="21"/>
        </w:rPr>
        <w:t>3、</w:t>
      </w:r>
      <w:r>
        <w:rPr>
          <w:rFonts w:hint="eastAsia" w:ascii="宋体" w:hAnsi="宋体" w:eastAsia="宋体" w:cs="宋体"/>
          <w:bCs/>
          <w:szCs w:val="21"/>
        </w:rPr>
        <w:t>如</w:t>
      </w:r>
      <w:r>
        <w:rPr>
          <w:rFonts w:hint="eastAsia" w:ascii="宋体" w:hAnsi="宋体" w:eastAsia="宋体" w:cs="宋体"/>
          <w:bCs/>
          <w:kern w:val="0"/>
          <w:szCs w:val="21"/>
        </w:rPr>
        <w:t>招标文件</w:t>
      </w:r>
      <w:r>
        <w:rPr>
          <w:rFonts w:hint="eastAsia" w:ascii="宋体" w:hAnsi="宋体" w:eastAsia="宋体" w:cs="宋体"/>
          <w:bCs/>
          <w:szCs w:val="21"/>
        </w:rPr>
        <w:t>要求提供证明材料，</w:t>
      </w:r>
      <w:r>
        <w:rPr>
          <w:rFonts w:hint="eastAsia" w:ascii="宋体" w:hAnsi="宋体" w:eastAsia="宋体" w:cs="宋体"/>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173A303C">
      <w:pPr>
        <w:adjustRightInd w:val="0"/>
        <w:snapToGrid w:val="0"/>
        <w:spacing w:line="300" w:lineRule="auto"/>
        <w:rPr>
          <w:rFonts w:hint="eastAsia" w:ascii="宋体" w:hAnsi="宋体" w:eastAsia="宋体" w:cs="宋体"/>
          <w:snapToGrid w:val="0"/>
          <w:kern w:val="0"/>
        </w:rPr>
      </w:pPr>
    </w:p>
    <w:p w14:paraId="3D584558">
      <w:pPr>
        <w:adjustRightInd w:val="0"/>
        <w:snapToGrid w:val="0"/>
        <w:spacing w:line="300" w:lineRule="auto"/>
        <w:rPr>
          <w:rFonts w:hint="eastAsia" w:ascii="宋体" w:hAnsi="宋体" w:eastAsia="宋体" w:cs="宋体"/>
          <w:snapToGrid w:val="0"/>
          <w:kern w:val="0"/>
        </w:rPr>
      </w:pPr>
    </w:p>
    <w:p w14:paraId="184551F0">
      <w:pPr>
        <w:adjustRightInd w:val="0"/>
        <w:snapToGrid w:val="0"/>
        <w:spacing w:line="300" w:lineRule="auto"/>
        <w:rPr>
          <w:rFonts w:hint="eastAsia" w:ascii="宋体" w:hAnsi="宋体" w:eastAsia="宋体" w:cs="宋体"/>
          <w:snapToGrid w:val="0"/>
          <w:kern w:val="0"/>
        </w:rPr>
      </w:pPr>
      <w:r>
        <w:rPr>
          <w:rFonts w:hint="eastAsia" w:ascii="宋体" w:hAnsi="宋体" w:eastAsia="宋体" w:cs="宋体"/>
          <w:snapToGrid w:val="0"/>
          <w:kern w:val="0"/>
        </w:rPr>
        <w:t>投标单位：（</w:t>
      </w:r>
      <w:r>
        <w:rPr>
          <w:rFonts w:hint="eastAsia" w:ascii="宋体" w:hAnsi="宋体" w:eastAsia="宋体" w:cs="宋体"/>
          <w:snapToGrid w:val="0"/>
          <w:kern w:val="0"/>
          <w:lang w:eastAsia="zh-CN"/>
        </w:rPr>
        <w:t>加盖公章</w:t>
      </w:r>
      <w:r>
        <w:rPr>
          <w:rFonts w:hint="eastAsia" w:ascii="宋体" w:hAnsi="宋体" w:eastAsia="宋体" w:cs="宋体"/>
          <w:snapToGrid w:val="0"/>
          <w:kern w:val="0"/>
        </w:rPr>
        <w:t>）</w:t>
      </w:r>
    </w:p>
    <w:p w14:paraId="23ACB45B">
      <w:pPr>
        <w:adjustRightInd w:val="0"/>
        <w:snapToGrid w:val="0"/>
        <w:spacing w:line="300" w:lineRule="auto"/>
        <w:rPr>
          <w:rFonts w:hint="eastAsia" w:ascii="宋体" w:hAnsi="宋体" w:eastAsia="宋体" w:cs="宋体"/>
          <w:snapToGrid w:val="0"/>
          <w:kern w:val="0"/>
        </w:rPr>
      </w:pPr>
    </w:p>
    <w:p w14:paraId="5147EC9E">
      <w:pPr>
        <w:adjustRightInd w:val="0"/>
        <w:snapToGrid w:val="0"/>
        <w:spacing w:line="300" w:lineRule="auto"/>
        <w:rPr>
          <w:rFonts w:hint="eastAsia" w:ascii="宋体" w:hAnsi="宋体" w:eastAsia="宋体" w:cs="宋体"/>
          <w:snapToGrid w:val="0"/>
          <w:kern w:val="0"/>
        </w:rPr>
      </w:pPr>
    </w:p>
    <w:p w14:paraId="0951A3F1">
      <w:pPr>
        <w:wordWrap w:val="0"/>
        <w:adjustRightInd w:val="0"/>
        <w:snapToGrid w:val="0"/>
        <w:spacing w:line="300" w:lineRule="auto"/>
        <w:jc w:val="right"/>
        <w:rPr>
          <w:rFonts w:hint="eastAsia" w:ascii="宋体" w:hAnsi="宋体" w:eastAsia="宋体" w:cs="宋体"/>
          <w:snapToGrid w:val="0"/>
          <w:kern w:val="0"/>
        </w:rPr>
      </w:pPr>
      <w:r>
        <w:rPr>
          <w:rFonts w:hint="eastAsia" w:ascii="宋体" w:hAnsi="宋体" w:eastAsia="宋体" w:cs="宋体"/>
          <w:snapToGrid w:val="0"/>
          <w:kern w:val="0"/>
        </w:rPr>
        <w:t>年    月   日</w:t>
      </w:r>
    </w:p>
    <w:p w14:paraId="521DCB00">
      <w:pPr>
        <w:adjustRightInd w:val="0"/>
        <w:snapToGrid w:val="0"/>
        <w:spacing w:line="300" w:lineRule="auto"/>
        <w:jc w:val="left"/>
        <w:rPr>
          <w:rFonts w:hint="eastAsia" w:ascii="宋体" w:hAnsi="宋体" w:eastAsia="宋体" w:cs="宋体"/>
          <w:snapToGrid w:val="0"/>
          <w:kern w:val="0"/>
        </w:rPr>
      </w:pPr>
    </w:p>
    <w:p w14:paraId="03C10ED5">
      <w:pPr>
        <w:pStyle w:val="4"/>
        <w:tabs>
          <w:tab w:val="left" w:pos="371"/>
        </w:tabs>
        <w:spacing w:before="120" w:after="120"/>
        <w:ind w:left="-1" w:leftChars="-1" w:hanging="1"/>
        <w:jc w:val="center"/>
        <w:rPr>
          <w:rFonts w:hint="eastAsia" w:ascii="宋体" w:hAnsi="宋体" w:eastAsia="宋体" w:cs="宋体"/>
        </w:rPr>
      </w:pPr>
      <w:bookmarkStart w:id="88" w:name="_格式3__"/>
      <w:bookmarkEnd w:id="88"/>
      <w:bookmarkStart w:id="89" w:name="_格式4__"/>
      <w:bookmarkEnd w:id="89"/>
      <w:bookmarkStart w:id="90" w:name="q16"/>
      <w:bookmarkEnd w:id="90"/>
      <w:bookmarkStart w:id="91" w:name="q17"/>
      <w:bookmarkEnd w:id="91"/>
      <w:bookmarkStart w:id="92" w:name="_格式2__投标保证金凭证"/>
      <w:bookmarkEnd w:id="92"/>
      <w:bookmarkStart w:id="93" w:name="q15"/>
      <w:bookmarkEnd w:id="93"/>
      <w:bookmarkStart w:id="94" w:name="_格式5__"/>
      <w:bookmarkEnd w:id="94"/>
      <w:r>
        <w:rPr>
          <w:rFonts w:hint="eastAsia" w:ascii="宋体" w:hAnsi="宋体" w:eastAsia="宋体" w:cs="宋体"/>
        </w:rPr>
        <w:tab/>
      </w:r>
      <w:bookmarkStart w:id="95" w:name="_Toc44691401"/>
      <w:bookmarkStart w:id="96" w:name="_Toc44690437"/>
      <w:bookmarkStart w:id="97" w:name="_Toc44691169"/>
      <w:bookmarkStart w:id="98" w:name="_Toc44690710"/>
      <w:bookmarkStart w:id="99" w:name="_Toc135293191"/>
    </w:p>
    <w:p w14:paraId="6B176A0A">
      <w:pPr>
        <w:rPr>
          <w:rFonts w:hint="eastAsia" w:ascii="宋体" w:hAnsi="宋体" w:eastAsia="宋体" w:cs="宋体"/>
        </w:rPr>
      </w:pPr>
      <w:r>
        <w:rPr>
          <w:rFonts w:hint="eastAsia" w:ascii="宋体" w:hAnsi="宋体" w:eastAsia="宋体" w:cs="宋体"/>
        </w:rPr>
        <w:br w:type="page"/>
      </w:r>
    </w:p>
    <w:p w14:paraId="411826EC">
      <w:pPr>
        <w:pStyle w:val="4"/>
        <w:tabs>
          <w:tab w:val="left" w:pos="371"/>
        </w:tabs>
        <w:spacing w:before="120" w:after="120"/>
        <w:ind w:left="-1" w:leftChars="-1" w:hanging="1"/>
        <w:jc w:val="center"/>
        <w:rPr>
          <w:rFonts w:hint="eastAsia" w:ascii="宋体" w:hAnsi="宋体" w:eastAsia="宋体" w:cs="宋体"/>
        </w:rPr>
      </w:pPr>
      <w:r>
        <w:rPr>
          <w:rFonts w:hint="eastAsia" w:ascii="宋体" w:hAnsi="宋体" w:eastAsia="宋体" w:cs="宋体"/>
        </w:rPr>
        <w:t xml:space="preserve">格式10  </w:t>
      </w:r>
      <w:bookmarkEnd w:id="95"/>
      <w:bookmarkEnd w:id="96"/>
      <w:bookmarkEnd w:id="97"/>
      <w:bookmarkEnd w:id="98"/>
      <w:r>
        <w:rPr>
          <w:rFonts w:hint="eastAsia" w:ascii="宋体" w:hAnsi="宋体" w:eastAsia="宋体" w:cs="宋体"/>
        </w:rPr>
        <w:t>招标文件要求的其他资料或投标人认为需要补充的资料</w:t>
      </w:r>
      <w:bookmarkEnd w:id="99"/>
    </w:p>
    <w:p w14:paraId="2F06A17A">
      <w:pPr>
        <w:spacing w:line="360" w:lineRule="auto"/>
        <w:jc w:val="center"/>
        <w:rPr>
          <w:rFonts w:hint="eastAsia" w:ascii="宋体" w:hAnsi="宋体" w:eastAsia="宋体" w:cs="宋体"/>
        </w:rPr>
      </w:pPr>
    </w:p>
    <w:p w14:paraId="5C3C9BDC">
      <w:pPr>
        <w:adjustRightInd w:val="0"/>
        <w:snapToGrid w:val="0"/>
        <w:spacing w:line="300" w:lineRule="auto"/>
        <w:jc w:val="center"/>
        <w:rPr>
          <w:rFonts w:hint="eastAsia" w:ascii="宋体" w:hAnsi="宋体" w:eastAsia="宋体" w:cs="宋体"/>
          <w:snapToGrid w:val="0"/>
          <w:kern w:val="0"/>
        </w:rPr>
      </w:pPr>
      <w:r>
        <w:rPr>
          <w:rFonts w:hint="eastAsia" w:ascii="宋体" w:hAnsi="宋体" w:eastAsia="宋体" w:cs="宋体"/>
          <w:snapToGrid w:val="0"/>
          <w:kern w:val="0"/>
        </w:rPr>
        <w:t>（投标人自拟）</w:t>
      </w:r>
    </w:p>
    <w:p w14:paraId="0B46DA4A">
      <w:pPr>
        <w:jc w:val="left"/>
        <w:rPr>
          <w:rFonts w:hint="eastAsia" w:ascii="宋体" w:hAnsi="宋体" w:eastAsia="宋体" w:cs="宋体"/>
          <w:snapToGrid w:val="0"/>
          <w:kern w:val="0"/>
          <w:sz w:val="52"/>
          <w:szCs w:val="52"/>
        </w:rPr>
      </w:pPr>
    </w:p>
    <w:p w14:paraId="618CC3E4">
      <w:pPr>
        <w:rPr>
          <w:rFonts w:hint="eastAsia" w:ascii="宋体" w:hAnsi="宋体" w:eastAsia="宋体" w:cs="宋体"/>
        </w:rPr>
      </w:pPr>
    </w:p>
    <w:p w14:paraId="65A1EA78">
      <w:pPr>
        <w:rPr>
          <w:rFonts w:hint="eastAsia" w:ascii="宋体" w:hAnsi="宋体" w:eastAsia="宋体" w:cs="宋体"/>
        </w:rPr>
      </w:pPr>
    </w:p>
    <w:p w14:paraId="7C8BF142">
      <w:pPr>
        <w:rPr>
          <w:rFonts w:hint="eastAsia" w:ascii="宋体" w:hAnsi="宋体" w:eastAsia="宋体" w:cs="宋体"/>
        </w:rPr>
      </w:pPr>
    </w:p>
    <w:p w14:paraId="27C64A24">
      <w:pPr>
        <w:rPr>
          <w:rFonts w:hint="eastAsia" w:ascii="宋体" w:hAnsi="宋体" w:eastAsia="宋体" w:cs="宋体"/>
        </w:rPr>
      </w:pPr>
    </w:p>
    <w:p w14:paraId="79FF73CF">
      <w:pPr>
        <w:rPr>
          <w:rFonts w:hint="eastAsia" w:ascii="宋体" w:hAnsi="宋体" w:eastAsia="宋体" w:cs="宋体"/>
        </w:rPr>
      </w:pPr>
    </w:p>
    <w:p w14:paraId="5C670338">
      <w:pPr>
        <w:rPr>
          <w:rFonts w:hint="eastAsia" w:ascii="宋体" w:hAnsi="宋体" w:eastAsia="宋体" w:cs="宋体"/>
        </w:rPr>
      </w:pPr>
    </w:p>
    <w:p w14:paraId="7182E2F7">
      <w:pPr>
        <w:rPr>
          <w:rFonts w:hint="eastAsia" w:ascii="宋体" w:hAnsi="宋体" w:eastAsia="宋体" w:cs="宋体"/>
        </w:rPr>
      </w:pPr>
    </w:p>
    <w:p w14:paraId="15E68AA2">
      <w:pPr>
        <w:rPr>
          <w:rFonts w:hint="eastAsia" w:ascii="宋体" w:hAnsi="宋体" w:eastAsia="宋体" w:cs="宋体"/>
        </w:rPr>
      </w:pPr>
    </w:p>
    <w:p w14:paraId="5088F335">
      <w:pPr>
        <w:rPr>
          <w:rFonts w:hint="eastAsia" w:ascii="宋体" w:hAnsi="宋体" w:eastAsia="宋体" w:cs="宋体"/>
        </w:rPr>
      </w:pPr>
    </w:p>
    <w:p w14:paraId="518144D9">
      <w:pPr>
        <w:rPr>
          <w:rFonts w:hint="eastAsia" w:ascii="宋体" w:hAnsi="宋体" w:eastAsia="宋体" w:cs="宋体"/>
        </w:rPr>
      </w:pPr>
    </w:p>
    <w:p w14:paraId="5F72B3C3">
      <w:pPr>
        <w:rPr>
          <w:rFonts w:hint="eastAsia" w:ascii="宋体" w:hAnsi="宋体" w:eastAsia="宋体" w:cs="宋体"/>
        </w:rPr>
      </w:pPr>
    </w:p>
    <w:p w14:paraId="0157510F">
      <w:pPr>
        <w:rPr>
          <w:rFonts w:hint="eastAsia" w:ascii="宋体" w:hAnsi="宋体" w:eastAsia="宋体" w:cs="宋体"/>
        </w:rPr>
      </w:pPr>
    </w:p>
    <w:p w14:paraId="127127D7">
      <w:pPr>
        <w:widowControl/>
        <w:jc w:val="left"/>
        <w:rPr>
          <w:rFonts w:hint="eastAsia" w:ascii="宋体" w:hAnsi="宋体" w:eastAsia="宋体" w:cs="宋体"/>
          <w:b/>
          <w:kern w:val="44"/>
          <w:sz w:val="44"/>
          <w:szCs w:val="28"/>
        </w:rPr>
      </w:pPr>
    </w:p>
    <w:p w14:paraId="07E88090">
      <w:pPr>
        <w:widowControl/>
        <w:jc w:val="left"/>
        <w:rPr>
          <w:rFonts w:hint="eastAsia" w:ascii="宋体" w:hAnsi="宋体" w:eastAsia="宋体" w:cs="宋体"/>
        </w:rPr>
      </w:pPr>
      <w:r>
        <w:rPr>
          <w:rFonts w:hint="eastAsia" w:ascii="宋体" w:hAnsi="宋体" w:eastAsia="宋体" w:cs="宋体"/>
        </w:rPr>
        <w:br w:type="page"/>
      </w:r>
    </w:p>
    <w:p w14:paraId="664167F9">
      <w:pPr>
        <w:rPr>
          <w:rFonts w:hint="eastAsia" w:ascii="宋体" w:hAnsi="宋体" w:eastAsia="宋体" w:cs="宋体"/>
        </w:rPr>
      </w:pPr>
    </w:p>
    <w:p w14:paraId="3FA4A58A">
      <w:pPr>
        <w:pStyle w:val="3"/>
        <w:rPr>
          <w:rFonts w:hint="eastAsia" w:ascii="宋体" w:hAnsi="宋体" w:eastAsia="宋体" w:cs="宋体"/>
        </w:rPr>
      </w:pPr>
      <w:bookmarkStart w:id="100" w:name="_Toc135293192"/>
      <w:r>
        <w:rPr>
          <w:rFonts w:hint="eastAsia" w:ascii="宋体" w:hAnsi="宋体" w:eastAsia="宋体" w:cs="宋体"/>
        </w:rPr>
        <w:t>第八章  合同条款</w:t>
      </w:r>
      <w:bookmarkEnd w:id="100"/>
    </w:p>
    <w:p w14:paraId="79A83844">
      <w:pPr>
        <w:jc w:val="center"/>
        <w:rPr>
          <w:rFonts w:hint="eastAsia" w:ascii="宋体" w:hAnsi="宋体" w:eastAsia="宋体" w:cs="宋体"/>
          <w:b/>
          <w:szCs w:val="21"/>
        </w:rPr>
      </w:pPr>
    </w:p>
    <w:p w14:paraId="0BBA208C">
      <w:pPr>
        <w:adjustRightInd w:val="0"/>
        <w:snapToGrid w:val="0"/>
        <w:spacing w:after="60" w:line="360" w:lineRule="auto"/>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（拟签订的合同文本）</w:t>
      </w:r>
    </w:p>
    <w:p w14:paraId="52AF6FD9">
      <w:pPr>
        <w:pStyle w:val="26"/>
        <w:spacing w:line="360" w:lineRule="auto"/>
        <w:ind w:firstLine="482" w:firstLineChars="200"/>
        <w:rPr>
          <w:rFonts w:hint="eastAsia" w:ascii="宋体" w:hAnsi="宋体" w:eastAsia="宋体" w:cs="宋体"/>
          <w:b/>
          <w:sz w:val="24"/>
        </w:rPr>
      </w:pPr>
      <w:r>
        <w:rPr>
          <w:rFonts w:hint="eastAsia" w:ascii="宋体" w:hAnsi="宋体" w:eastAsia="宋体" w:cs="宋体"/>
          <w:b/>
          <w:sz w:val="24"/>
        </w:rPr>
        <w:t>重要说明：采购人在签订合同前有权依据招标文件要求和项目实际情况对以下合同内容进行删改或补充。</w:t>
      </w:r>
    </w:p>
    <w:p w14:paraId="6C922B89">
      <w:pPr>
        <w:pStyle w:val="26"/>
        <w:spacing w:line="360" w:lineRule="auto"/>
        <w:ind w:firstLine="482" w:firstLineChars="200"/>
        <w:rPr>
          <w:rFonts w:hint="eastAsia" w:ascii="宋体" w:hAnsi="宋体" w:eastAsia="宋体" w:cs="宋体"/>
          <w:b/>
          <w:sz w:val="24"/>
        </w:rPr>
      </w:pPr>
    </w:p>
    <w:p w14:paraId="4393450F">
      <w:pPr>
        <w:adjustRightInd w:val="0"/>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 xml:space="preserve">采购人（甲方）：   </w:t>
      </w:r>
    </w:p>
    <w:p w14:paraId="78B2366F">
      <w:pPr>
        <w:adjustRightInd w:val="0"/>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 xml:space="preserve">中标人（乙方）：                                       </w:t>
      </w:r>
    </w:p>
    <w:p w14:paraId="37AD9CC4">
      <w:pPr>
        <w:adjustRightInd w:val="0"/>
        <w:snapToGrid w:val="0"/>
        <w:spacing w:line="360" w:lineRule="auto"/>
        <w:rPr>
          <w:rFonts w:hint="eastAsia" w:ascii="宋体" w:hAnsi="宋体" w:eastAsia="宋体" w:cs="宋体"/>
          <w:szCs w:val="21"/>
        </w:rPr>
      </w:pPr>
    </w:p>
    <w:p w14:paraId="70843E2C">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u w:val="single"/>
        </w:rPr>
        <w:t xml:space="preserve">                </w:t>
      </w:r>
      <w:r>
        <w:rPr>
          <w:rFonts w:hint="eastAsia" w:ascii="宋体" w:hAnsi="宋体" w:eastAsia="宋体" w:cs="宋体"/>
          <w:szCs w:val="21"/>
        </w:rPr>
        <w:t>招标项目（项目编号__________________）的中标结果，由_______________________单位为中标人。根据《中华人民共和国政府采购法》、《深圳经济特区政府采购条例》、《</w:t>
      </w:r>
      <w:r>
        <w:rPr>
          <w:rFonts w:hint="eastAsia" w:ascii="宋体" w:hAnsi="宋体" w:eastAsia="宋体" w:cs="宋体"/>
          <w:snapToGrid w:val="0"/>
          <w:szCs w:val="18"/>
        </w:rPr>
        <w:t>中华人民共和国民法典</w:t>
      </w:r>
      <w:r>
        <w:rPr>
          <w:rFonts w:hint="eastAsia" w:ascii="宋体" w:hAnsi="宋体" w:eastAsia="宋体" w:cs="宋体"/>
          <w:szCs w:val="21"/>
        </w:rPr>
        <w:t>》之规定，经_______________________（以下简称采购人）和_______________________（以下简称中标人）协商，就_______________________</w:t>
      </w:r>
      <w:r>
        <w:rPr>
          <w:rFonts w:hint="eastAsia" w:ascii="宋体" w:hAnsi="宋体" w:eastAsia="宋体" w:cs="宋体"/>
          <w:bCs/>
          <w:snapToGrid w:val="0"/>
          <w:kern w:val="0"/>
          <w:szCs w:val="21"/>
          <w:lang w:val="zh-CN"/>
        </w:rPr>
        <w:t>项目</w:t>
      </w:r>
      <w:r>
        <w:rPr>
          <w:rFonts w:hint="eastAsia" w:ascii="宋体" w:hAnsi="宋体" w:eastAsia="宋体" w:cs="宋体"/>
          <w:szCs w:val="21"/>
        </w:rPr>
        <w:t>，达成以下合同条款：</w:t>
      </w:r>
    </w:p>
    <w:p w14:paraId="3C5BAA3B">
      <w:pPr>
        <w:pStyle w:val="26"/>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一、服务内容</w:t>
      </w:r>
    </w:p>
    <w:p w14:paraId="25AEC6E8">
      <w:pPr>
        <w:spacing w:line="360" w:lineRule="auto"/>
        <w:ind w:firstLine="422" w:firstLineChars="201"/>
        <w:rPr>
          <w:rFonts w:hint="eastAsia" w:ascii="宋体" w:hAnsi="宋体" w:eastAsia="宋体" w:cs="宋体"/>
          <w:szCs w:val="21"/>
        </w:rPr>
      </w:pPr>
      <w:r>
        <w:rPr>
          <w:rFonts w:hint="eastAsia" w:ascii="宋体" w:hAnsi="宋体" w:eastAsia="宋体" w:cs="宋体"/>
          <w:szCs w:val="21"/>
        </w:rPr>
        <w:t>______________________</w:t>
      </w:r>
    </w:p>
    <w:p w14:paraId="480D0025">
      <w:pPr>
        <w:pStyle w:val="26"/>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二、合同金额</w:t>
      </w:r>
    </w:p>
    <w:p w14:paraId="1F121215">
      <w:pPr>
        <w:pStyle w:val="26"/>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本合同金额为（大写）：____________________________________元（￥_______________元）人民币。</w:t>
      </w:r>
    </w:p>
    <w:p w14:paraId="202267C5">
      <w:pPr>
        <w:pStyle w:val="26"/>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三、技术资料</w:t>
      </w:r>
    </w:p>
    <w:p w14:paraId="59E65DB3">
      <w:pPr>
        <w:pStyle w:val="26"/>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1、中标人应按招标文件规定的时间向采购人提供有关技术资料。</w:t>
      </w:r>
    </w:p>
    <w:p w14:paraId="37EC2E0F">
      <w:pPr>
        <w:pStyle w:val="26"/>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0EC93AFC">
      <w:pPr>
        <w:pStyle w:val="26"/>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3、合同履行完毕，未经采购人的书面同意，中标人不得保存在履行合同过程中所获得或接触到的任何内部数据资料。</w:t>
      </w:r>
    </w:p>
    <w:p w14:paraId="39AD1171">
      <w:pPr>
        <w:pStyle w:val="26"/>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四、知识产权</w:t>
      </w:r>
    </w:p>
    <w:p w14:paraId="3E6C45F4">
      <w:pPr>
        <w:pStyle w:val="26"/>
        <w:snapToGrid w:val="0"/>
        <w:spacing w:line="360" w:lineRule="auto"/>
        <w:ind w:firstLine="420" w:firstLineChars="200"/>
        <w:rPr>
          <w:rFonts w:hint="eastAsia" w:ascii="宋体" w:hAnsi="宋体" w:eastAsia="宋体" w:cs="宋体"/>
          <w:bCs/>
          <w:szCs w:val="21"/>
        </w:rPr>
      </w:pPr>
      <w:r>
        <w:rPr>
          <w:rFonts w:hint="eastAsia" w:ascii="宋体" w:hAnsi="宋体" w:eastAsia="宋体" w:cs="宋体"/>
          <w:szCs w:val="21"/>
        </w:rPr>
        <w:t>中标人应保证提供服务过程中不会侵犯任何第三方的知识产权</w:t>
      </w:r>
      <w:r>
        <w:rPr>
          <w:rFonts w:hint="eastAsia" w:ascii="宋体" w:hAnsi="宋体" w:eastAsia="宋体" w:cs="宋体"/>
          <w:bCs/>
          <w:szCs w:val="21"/>
        </w:rPr>
        <w:t>。</w:t>
      </w:r>
    </w:p>
    <w:p w14:paraId="1F5CEA87">
      <w:pPr>
        <w:pStyle w:val="26"/>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五、履约保证金</w:t>
      </w:r>
    </w:p>
    <w:p w14:paraId="5AD15709">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六、采购人的权利与义务</w:t>
      </w:r>
    </w:p>
    <w:p w14:paraId="62917BC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1、_______________________</w:t>
      </w:r>
    </w:p>
    <w:p w14:paraId="432656C5">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2、_______________________</w:t>
      </w:r>
    </w:p>
    <w:p w14:paraId="206123A2">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3、_______________________</w:t>
      </w:r>
    </w:p>
    <w:p w14:paraId="5C0F6AE3">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4、_______________________</w:t>
      </w:r>
    </w:p>
    <w:p w14:paraId="366F0863">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5、采购人的其它权利与义务_______________________</w:t>
      </w:r>
    </w:p>
    <w:p w14:paraId="14E64BC5">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七、中标人的权利与义务</w:t>
      </w:r>
    </w:p>
    <w:p w14:paraId="45F3B859">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1、_______________________</w:t>
      </w:r>
    </w:p>
    <w:p w14:paraId="44D7B4BC">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2、_______________________</w:t>
      </w:r>
    </w:p>
    <w:p w14:paraId="09CE9A8C">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3、_______________________</w:t>
      </w:r>
    </w:p>
    <w:p w14:paraId="4BAD84C1">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4、_______________________</w:t>
      </w:r>
    </w:p>
    <w:p w14:paraId="792D013C">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5、中标人的其它权利与义务_______________________</w:t>
      </w:r>
    </w:p>
    <w:p w14:paraId="52944264">
      <w:pPr>
        <w:pStyle w:val="26"/>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八、合同履行时间、履行方式及履行地点</w:t>
      </w:r>
    </w:p>
    <w:p w14:paraId="0C7B43A6">
      <w:pPr>
        <w:pStyle w:val="26"/>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szCs w:val="21"/>
        </w:rPr>
        <w:t>履行时间</w:t>
      </w:r>
      <w:r>
        <w:rPr>
          <w:rFonts w:hint="eastAsia" w:ascii="宋体" w:hAnsi="宋体" w:eastAsia="宋体" w:cs="宋体"/>
          <w:bCs/>
          <w:szCs w:val="21"/>
        </w:rPr>
        <w:t>：</w:t>
      </w:r>
      <w:r>
        <w:rPr>
          <w:rFonts w:hint="eastAsia" w:ascii="宋体" w:hAnsi="宋体" w:eastAsia="宋体" w:cs="宋体"/>
          <w:szCs w:val="21"/>
        </w:rPr>
        <w:t>______________________</w:t>
      </w:r>
    </w:p>
    <w:p w14:paraId="0683E2A9">
      <w:pPr>
        <w:pStyle w:val="26"/>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szCs w:val="21"/>
        </w:rPr>
        <w:t>履行方式</w:t>
      </w:r>
      <w:r>
        <w:rPr>
          <w:rFonts w:hint="eastAsia" w:ascii="宋体" w:hAnsi="宋体" w:eastAsia="宋体" w:cs="宋体"/>
          <w:bCs/>
          <w:szCs w:val="21"/>
        </w:rPr>
        <w:t>：</w:t>
      </w:r>
      <w:r>
        <w:rPr>
          <w:rFonts w:hint="eastAsia" w:ascii="宋体" w:hAnsi="宋体" w:eastAsia="宋体" w:cs="宋体"/>
          <w:szCs w:val="21"/>
        </w:rPr>
        <w:t>______________________</w:t>
      </w:r>
    </w:p>
    <w:p w14:paraId="7B53B2D8">
      <w:pPr>
        <w:pStyle w:val="26"/>
        <w:snapToGrid w:val="0"/>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3、</w:t>
      </w:r>
      <w:r>
        <w:rPr>
          <w:rFonts w:hint="eastAsia" w:ascii="宋体" w:hAnsi="宋体" w:eastAsia="宋体" w:cs="宋体"/>
          <w:szCs w:val="21"/>
        </w:rPr>
        <w:t>履行地点</w:t>
      </w:r>
      <w:r>
        <w:rPr>
          <w:rFonts w:hint="eastAsia" w:ascii="宋体" w:hAnsi="宋体" w:eastAsia="宋体" w:cs="宋体"/>
          <w:bCs/>
          <w:szCs w:val="21"/>
        </w:rPr>
        <w:t>：</w:t>
      </w:r>
      <w:r>
        <w:rPr>
          <w:rFonts w:hint="eastAsia" w:ascii="宋体" w:hAnsi="宋体" w:eastAsia="宋体" w:cs="宋体"/>
          <w:szCs w:val="21"/>
          <w:u w:val="single"/>
        </w:rPr>
        <w:t>深圳市</w:t>
      </w:r>
    </w:p>
    <w:p w14:paraId="09C69199">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九、验收</w:t>
      </w:r>
    </w:p>
    <w:p w14:paraId="0F954444">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1、下列文件的验收分为______个阶段:</w:t>
      </w:r>
    </w:p>
    <w:p w14:paraId="70C16D50">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2、其余文件和工作由用户组织有关技术人员根据国家和行业有关规范、规程、标准和用户需求直接验收。</w:t>
      </w:r>
    </w:p>
    <w:p w14:paraId="3C1F1324">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3、验收依据为招标文件、中标人投标文件，国家和行业有关规范、规程和标准。</w:t>
      </w:r>
    </w:p>
    <w:p w14:paraId="7B058165">
      <w:pPr>
        <w:pStyle w:val="26"/>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十、付款方式和税费</w:t>
      </w:r>
    </w:p>
    <w:p w14:paraId="76785AA4">
      <w:pPr>
        <w:pStyle w:val="26"/>
        <w:snapToGrid w:val="0"/>
        <w:spacing w:line="360" w:lineRule="auto"/>
        <w:ind w:firstLine="420" w:firstLineChars="200"/>
        <w:rPr>
          <w:rFonts w:hint="eastAsia" w:ascii="宋体" w:hAnsi="宋体" w:eastAsia="宋体" w:cs="宋体"/>
          <w:bCs/>
          <w:szCs w:val="21"/>
        </w:rPr>
      </w:pPr>
      <w:r>
        <w:rPr>
          <w:rFonts w:hint="eastAsia" w:ascii="宋体" w:hAnsi="宋体" w:eastAsia="宋体" w:cs="宋体"/>
          <w:szCs w:val="21"/>
        </w:rPr>
        <w:t>本合同付款方式为：</w:t>
      </w:r>
      <w:r>
        <w:rPr>
          <w:rFonts w:hint="eastAsia" w:ascii="宋体" w:hAnsi="宋体" w:eastAsia="宋体" w:cs="宋体"/>
          <w:szCs w:val="21"/>
          <w:u w:val="single"/>
        </w:rPr>
        <w:t xml:space="preserve">                </w:t>
      </w:r>
      <w:r>
        <w:rPr>
          <w:rFonts w:hint="eastAsia" w:ascii="宋体" w:hAnsi="宋体" w:eastAsia="宋体" w:cs="宋体"/>
          <w:bCs/>
          <w:szCs w:val="21"/>
        </w:rPr>
        <w:t>。</w:t>
      </w:r>
    </w:p>
    <w:p w14:paraId="487BB96D">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本合同执行中相关的一切税费均由中标人负担。</w:t>
      </w:r>
    </w:p>
    <w:p w14:paraId="1DD249A6">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szCs w:val="21"/>
        </w:rPr>
        <w:t>十一、</w:t>
      </w:r>
      <w:r>
        <w:rPr>
          <w:rFonts w:hint="eastAsia" w:ascii="宋体" w:hAnsi="宋体" w:eastAsia="宋体" w:cs="宋体"/>
          <w:b/>
          <w:bCs/>
          <w:szCs w:val="21"/>
        </w:rPr>
        <w:t>争议解决办法</w:t>
      </w:r>
    </w:p>
    <w:p w14:paraId="5D59CD0F">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因履行本合同引起的或与本合同有关的争议，甲、乙双方应首先通过友好协商解决，如果协商不能解决争议，则向甲方所在地有管辖权的人民法院提起诉讼。</w:t>
      </w:r>
    </w:p>
    <w:p w14:paraId="2BAE3720">
      <w:pPr>
        <w:pStyle w:val="26"/>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十二、违约责任</w:t>
      </w:r>
    </w:p>
    <w:p w14:paraId="2289D042">
      <w:pPr>
        <w:pStyle w:val="26"/>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1、因中标人原因，未能按规定完成本项目有关工作的，采购人可在支付合同余款中扣除合同价款</w:t>
      </w:r>
      <w:r>
        <w:rPr>
          <w:rFonts w:hint="eastAsia" w:ascii="宋体" w:hAnsi="宋体" w:eastAsia="宋体" w:cs="宋体"/>
          <w:szCs w:val="21"/>
          <w:u w:val="single"/>
        </w:rPr>
        <w:t xml:space="preserve">        </w:t>
      </w:r>
      <w:r>
        <w:rPr>
          <w:rFonts w:hint="eastAsia" w:ascii="宋体" w:hAnsi="宋体" w:eastAsia="宋体" w:cs="宋体"/>
          <w:szCs w:val="21"/>
        </w:rPr>
        <w:t>。</w:t>
      </w:r>
    </w:p>
    <w:p w14:paraId="6C0F810B">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2、__________方违反本合同__________约定，应当__________。</w:t>
      </w:r>
    </w:p>
    <w:p w14:paraId="1C7CB44D">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szCs w:val="21"/>
        </w:rPr>
        <w:t>十三、合同的变更、解除或终止</w:t>
      </w:r>
    </w:p>
    <w:p w14:paraId="27BD0D7D">
      <w:pPr>
        <w:snapToGrid w:val="0"/>
        <w:spacing w:line="360" w:lineRule="auto"/>
        <w:ind w:firstLine="420" w:firstLineChars="200"/>
        <w:rPr>
          <w:rFonts w:hint="eastAsia" w:ascii="宋体" w:hAnsi="宋体" w:eastAsia="宋体" w:cs="宋体"/>
          <w:b/>
          <w:bCs/>
          <w:szCs w:val="21"/>
        </w:rPr>
      </w:pPr>
      <w:r>
        <w:rPr>
          <w:rFonts w:hint="eastAsia" w:ascii="宋体" w:hAnsi="宋体" w:eastAsia="宋体" w:cs="宋体"/>
          <w:szCs w:val="21"/>
        </w:rPr>
        <w:t>除政府采购合同继续履行将损害国家利益和社会公共利益外，双方当事人不得擅自变更、中止或者终止合同。</w:t>
      </w:r>
    </w:p>
    <w:p w14:paraId="75A28B9C">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szCs w:val="21"/>
        </w:rPr>
        <w:t>十四、合同生效及其他</w:t>
      </w:r>
    </w:p>
    <w:p w14:paraId="604F723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1、本合同与招标文件、中标人投标文件如有抵触之处，以本合同条款为准。</w:t>
      </w:r>
    </w:p>
    <w:p w14:paraId="25C8E0A1">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2、下列文件均为本合同的组成部分：</w:t>
      </w:r>
    </w:p>
    <w:p w14:paraId="1F696159">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（1）招标文件、答疑及补充通知；</w:t>
      </w:r>
    </w:p>
    <w:p w14:paraId="43290522">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（2）乙方的投标文件；</w:t>
      </w:r>
    </w:p>
    <w:p w14:paraId="4856A7FF">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（3）本合同执行中共同签署的补充与修正文件。</w:t>
      </w:r>
    </w:p>
    <w:p w14:paraId="249A76CC">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3、本合同一式_____份，甲、中标人双方各执_____份，具有同等法律效力。本合同自双方法定代表人签字（盖章）认可之日起生效。</w:t>
      </w:r>
    </w:p>
    <w:p w14:paraId="0E338513">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4、本合同未尽事宜，双方友好协商，达成解决方案，经双方签字后，可作为本合同的有效附件。</w:t>
      </w:r>
    </w:p>
    <w:p w14:paraId="19197616">
      <w:pPr>
        <w:pStyle w:val="26"/>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附件：</w:t>
      </w:r>
    </w:p>
    <w:p w14:paraId="594210D8">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1、《中标通知书》</w:t>
      </w:r>
    </w:p>
    <w:p w14:paraId="392DF8D9">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2、《投标文件》</w:t>
      </w:r>
    </w:p>
    <w:p w14:paraId="5C479F0C">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3、《招标文件》</w:t>
      </w:r>
    </w:p>
    <w:p w14:paraId="5E6412DD">
      <w:pPr>
        <w:snapToGrid w:val="0"/>
        <w:spacing w:line="360" w:lineRule="auto"/>
        <w:rPr>
          <w:rFonts w:hint="eastAsia" w:ascii="宋体" w:hAnsi="宋体" w:eastAsia="宋体" w:cs="宋体"/>
          <w:szCs w:val="21"/>
        </w:rPr>
      </w:pPr>
    </w:p>
    <w:p w14:paraId="67AD5757">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甲方（采购人）：（盖公章）                    乙方（中标人）：（盖公章）</w:t>
      </w:r>
    </w:p>
    <w:p w14:paraId="681A0BBA">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 xml:space="preserve">法定代表人（签字或盖私章）：                 法定代表人（签字或盖私章）： </w:t>
      </w:r>
    </w:p>
    <w:p w14:paraId="33210D52">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委托代理人：                                委托代理人：</w:t>
      </w:r>
    </w:p>
    <w:p w14:paraId="06762F24">
      <w:pPr>
        <w:spacing w:line="360" w:lineRule="auto"/>
        <w:ind w:firstLine="424" w:firstLineChars="202"/>
        <w:rPr>
          <w:rFonts w:hint="eastAsia" w:ascii="宋体" w:hAnsi="宋体" w:eastAsia="宋体" w:cs="宋体"/>
          <w:b/>
          <w:szCs w:val="21"/>
        </w:rPr>
      </w:pPr>
      <w:r>
        <w:rPr>
          <w:rFonts w:hint="eastAsia" w:ascii="宋体" w:hAnsi="宋体" w:eastAsia="宋体" w:cs="宋体"/>
          <w:szCs w:val="21"/>
        </w:rPr>
        <w:t>日期：   年     月    日                    日期：   年     月    日</w:t>
      </w:r>
    </w:p>
    <w:p w14:paraId="10D4C86D">
      <w:pPr>
        <w:jc w:val="center"/>
        <w:rPr>
          <w:rFonts w:hint="eastAsia" w:ascii="宋体" w:hAnsi="宋体" w:eastAsia="宋体" w:cs="宋体"/>
          <w:b/>
          <w:sz w:val="52"/>
          <w:szCs w:val="52"/>
        </w:rPr>
      </w:pPr>
    </w:p>
    <w:p w14:paraId="3345FCA1">
      <w:pPr>
        <w:tabs>
          <w:tab w:val="left" w:pos="1875"/>
        </w:tabs>
        <w:rPr>
          <w:rFonts w:hint="eastAsia" w:ascii="宋体" w:hAnsi="宋体" w:eastAsia="宋体" w:cs="宋体"/>
        </w:rPr>
      </w:pPr>
    </w:p>
    <w:p w14:paraId="7758BF7E">
      <w:pPr>
        <w:tabs>
          <w:tab w:val="left" w:pos="1875"/>
        </w:tabs>
        <w:rPr>
          <w:rFonts w:hint="eastAsia" w:ascii="宋体" w:hAnsi="宋体" w:eastAsia="宋体" w:cs="宋体"/>
        </w:rPr>
      </w:pPr>
    </w:p>
    <w:p w14:paraId="0C70015A">
      <w:pPr>
        <w:tabs>
          <w:tab w:val="left" w:pos="1875"/>
        </w:tabs>
        <w:rPr>
          <w:rFonts w:hint="eastAsia" w:ascii="宋体" w:hAnsi="宋体" w:eastAsia="宋体" w:cs="宋体"/>
        </w:rPr>
      </w:pPr>
    </w:p>
    <w:p w14:paraId="3A6676A8">
      <w:pPr>
        <w:tabs>
          <w:tab w:val="left" w:pos="1875"/>
        </w:tabs>
        <w:rPr>
          <w:rFonts w:hint="eastAsia" w:ascii="宋体" w:hAnsi="宋体" w:eastAsia="宋体" w:cs="宋体"/>
        </w:rPr>
      </w:pPr>
    </w:p>
    <w:p w14:paraId="711ADCC9">
      <w:pPr>
        <w:tabs>
          <w:tab w:val="left" w:pos="1875"/>
        </w:tabs>
        <w:rPr>
          <w:rFonts w:hint="eastAsia" w:ascii="宋体" w:hAnsi="宋体" w:eastAsia="宋体" w:cs="宋体"/>
        </w:rPr>
      </w:pPr>
    </w:p>
    <w:p w14:paraId="7E02DBFC">
      <w:pPr>
        <w:tabs>
          <w:tab w:val="left" w:pos="1875"/>
        </w:tabs>
        <w:rPr>
          <w:rFonts w:hint="eastAsia" w:ascii="宋体" w:hAnsi="宋体" w:eastAsia="宋体" w:cs="宋体"/>
        </w:rPr>
      </w:pPr>
    </w:p>
    <w:p w14:paraId="789C9AB8">
      <w:pPr>
        <w:tabs>
          <w:tab w:val="left" w:pos="1875"/>
        </w:tabs>
        <w:rPr>
          <w:rFonts w:hint="eastAsia" w:ascii="宋体" w:hAnsi="宋体" w:eastAsia="宋体" w:cs="宋体"/>
        </w:rPr>
      </w:pPr>
    </w:p>
    <w:p w14:paraId="7163412A">
      <w:pPr>
        <w:tabs>
          <w:tab w:val="left" w:pos="1875"/>
        </w:tabs>
        <w:rPr>
          <w:rFonts w:hint="eastAsia" w:ascii="宋体" w:hAnsi="宋体" w:eastAsia="宋体" w:cs="宋体"/>
        </w:rPr>
      </w:pPr>
    </w:p>
    <w:p w14:paraId="11931AB8">
      <w:pPr>
        <w:tabs>
          <w:tab w:val="left" w:pos="1875"/>
        </w:tabs>
        <w:rPr>
          <w:rFonts w:hint="eastAsia" w:ascii="宋体" w:hAnsi="宋体" w:eastAsia="宋体" w:cs="宋体"/>
        </w:rPr>
      </w:pPr>
    </w:p>
    <w:p w14:paraId="347688BA">
      <w:pPr>
        <w:tabs>
          <w:tab w:val="left" w:pos="1875"/>
        </w:tabs>
        <w:rPr>
          <w:rFonts w:hint="eastAsia" w:ascii="宋体" w:hAnsi="宋体" w:eastAsia="宋体" w:cs="宋体"/>
        </w:rPr>
      </w:pPr>
    </w:p>
    <w:p w14:paraId="57351097">
      <w:pPr>
        <w:tabs>
          <w:tab w:val="left" w:pos="1875"/>
        </w:tabs>
        <w:rPr>
          <w:rFonts w:hint="eastAsia" w:ascii="宋体" w:hAnsi="宋体" w:eastAsia="宋体" w:cs="宋体"/>
        </w:rPr>
      </w:pPr>
    </w:p>
    <w:p w14:paraId="70E6BCAD">
      <w:pPr>
        <w:tabs>
          <w:tab w:val="left" w:pos="1875"/>
        </w:tabs>
        <w:rPr>
          <w:rFonts w:hint="eastAsia" w:ascii="宋体" w:hAnsi="宋体" w:eastAsia="宋体" w:cs="宋体"/>
        </w:rPr>
      </w:pPr>
    </w:p>
    <w:p w14:paraId="60C424AA">
      <w:pPr>
        <w:tabs>
          <w:tab w:val="left" w:pos="1875"/>
        </w:tabs>
        <w:rPr>
          <w:rFonts w:hint="eastAsia" w:ascii="宋体" w:hAnsi="宋体" w:eastAsia="宋体" w:cs="宋体"/>
        </w:rPr>
      </w:pPr>
    </w:p>
    <w:p w14:paraId="712348F6">
      <w:pPr>
        <w:tabs>
          <w:tab w:val="left" w:pos="1875"/>
        </w:tabs>
        <w:rPr>
          <w:rFonts w:hint="eastAsia" w:ascii="宋体" w:hAnsi="宋体" w:eastAsia="宋体" w:cs="宋体"/>
        </w:rPr>
      </w:pPr>
    </w:p>
    <w:p w14:paraId="4F18D7E4">
      <w:pPr>
        <w:tabs>
          <w:tab w:val="left" w:pos="1875"/>
        </w:tabs>
        <w:rPr>
          <w:rFonts w:hint="eastAsia" w:ascii="宋体" w:hAnsi="宋体" w:eastAsia="宋体" w:cs="宋体"/>
        </w:rPr>
      </w:pPr>
    </w:p>
    <w:p w14:paraId="55E6442A">
      <w:pPr>
        <w:tabs>
          <w:tab w:val="left" w:pos="1875"/>
        </w:tabs>
        <w:rPr>
          <w:rFonts w:hint="eastAsia" w:ascii="宋体" w:hAnsi="宋体" w:eastAsia="宋体" w:cs="宋体"/>
        </w:rPr>
      </w:pPr>
    </w:p>
    <w:p w14:paraId="21A0AA8A">
      <w:pPr>
        <w:tabs>
          <w:tab w:val="left" w:pos="1875"/>
        </w:tabs>
        <w:rPr>
          <w:rFonts w:hint="eastAsia" w:ascii="宋体" w:hAnsi="宋体" w:eastAsia="宋体" w:cs="宋体"/>
        </w:rPr>
      </w:pPr>
    </w:p>
    <w:p w14:paraId="2B170BE4">
      <w:pPr>
        <w:tabs>
          <w:tab w:val="left" w:pos="1875"/>
        </w:tabs>
        <w:rPr>
          <w:rFonts w:hint="eastAsia" w:ascii="宋体" w:hAnsi="宋体" w:eastAsia="宋体" w:cs="宋体"/>
        </w:rPr>
      </w:pPr>
    </w:p>
    <w:p w14:paraId="1DAE0269">
      <w:pPr>
        <w:tabs>
          <w:tab w:val="left" w:pos="1875"/>
        </w:tabs>
        <w:rPr>
          <w:rFonts w:hint="eastAsia" w:ascii="宋体" w:hAnsi="宋体" w:eastAsia="宋体" w:cs="宋体"/>
        </w:rPr>
      </w:pPr>
    </w:p>
    <w:p w14:paraId="13786874">
      <w:pPr>
        <w:tabs>
          <w:tab w:val="left" w:pos="1875"/>
        </w:tabs>
        <w:rPr>
          <w:rFonts w:hint="eastAsia" w:ascii="宋体" w:hAnsi="宋体" w:eastAsia="宋体" w:cs="宋体"/>
        </w:rPr>
      </w:pPr>
    </w:p>
    <w:p w14:paraId="27B71ED9">
      <w:pPr>
        <w:tabs>
          <w:tab w:val="left" w:pos="1875"/>
        </w:tabs>
        <w:rPr>
          <w:rFonts w:hint="eastAsia" w:ascii="宋体" w:hAnsi="宋体" w:eastAsia="宋体" w:cs="宋体"/>
        </w:rPr>
      </w:pPr>
    </w:p>
    <w:p w14:paraId="389826F3">
      <w:pPr>
        <w:tabs>
          <w:tab w:val="left" w:pos="1875"/>
        </w:tabs>
        <w:rPr>
          <w:rFonts w:hint="eastAsia" w:ascii="宋体" w:hAnsi="宋体" w:eastAsia="宋体" w:cs="宋体"/>
        </w:rPr>
      </w:pPr>
    </w:p>
    <w:p w14:paraId="124BC751">
      <w:pPr>
        <w:tabs>
          <w:tab w:val="left" w:pos="1875"/>
        </w:tabs>
        <w:rPr>
          <w:rFonts w:hint="eastAsia" w:ascii="宋体" w:hAnsi="宋体" w:eastAsia="宋体" w:cs="宋体"/>
        </w:rPr>
      </w:pPr>
    </w:p>
    <w:p w14:paraId="6340F302">
      <w:pPr>
        <w:tabs>
          <w:tab w:val="left" w:pos="1875"/>
        </w:tabs>
        <w:rPr>
          <w:rFonts w:hint="eastAsia" w:ascii="宋体" w:hAnsi="宋体" w:eastAsia="宋体" w:cs="宋体"/>
        </w:rPr>
      </w:pPr>
    </w:p>
    <w:p w14:paraId="0C17F916">
      <w:pPr>
        <w:tabs>
          <w:tab w:val="left" w:pos="1875"/>
        </w:tabs>
        <w:rPr>
          <w:rFonts w:hint="eastAsia" w:ascii="宋体" w:hAnsi="宋体" w:eastAsia="宋体" w:cs="宋体"/>
        </w:rPr>
      </w:pPr>
    </w:p>
    <w:p w14:paraId="48E625E1">
      <w:pPr>
        <w:pStyle w:val="3"/>
        <w:rPr>
          <w:rFonts w:hint="eastAsia" w:ascii="宋体" w:hAnsi="宋体" w:eastAsia="宋体" w:cs="宋体"/>
        </w:rPr>
      </w:pPr>
      <w:bookmarkStart w:id="101" w:name="_Toc135293193"/>
      <w:bookmarkStart w:id="102" w:name="_Toc73610161"/>
      <w:r>
        <w:rPr>
          <w:rFonts w:hint="eastAsia" w:ascii="宋体" w:hAnsi="宋体" w:eastAsia="宋体" w:cs="宋体"/>
        </w:rPr>
        <w:t>第九章  附件</w:t>
      </w:r>
      <w:bookmarkEnd w:id="101"/>
      <w:bookmarkEnd w:id="102"/>
    </w:p>
    <w:p w14:paraId="6FA88E43">
      <w:pPr>
        <w:pStyle w:val="2"/>
        <w:spacing w:before="0" w:after="0"/>
        <w:rPr>
          <w:rFonts w:hint="eastAsia" w:ascii="宋体" w:hAnsi="宋体" w:eastAsia="宋体" w:cs="宋体"/>
        </w:rPr>
      </w:pPr>
      <w:bookmarkStart w:id="103" w:name="_Toc73610162"/>
      <w:bookmarkStart w:id="104" w:name="_Toc73613644"/>
      <w:bookmarkStart w:id="105" w:name="_Toc135293194"/>
      <w:r>
        <w:rPr>
          <w:rFonts w:hint="eastAsia" w:ascii="宋体" w:hAnsi="宋体" w:eastAsia="宋体" w:cs="宋体"/>
        </w:rPr>
        <w:t>一、财政部 工业和信息化部关于印发《政府采购促进中小企业发展管理办法》的通知</w:t>
      </w:r>
      <w:bookmarkEnd w:id="103"/>
      <w:bookmarkEnd w:id="104"/>
      <w:bookmarkEnd w:id="105"/>
    </w:p>
    <w:p w14:paraId="2071362A">
      <w:pPr>
        <w:widowControl/>
        <w:shd w:val="clear" w:color="auto" w:fill="FFFFFF"/>
        <w:spacing w:before="100" w:beforeAutospacing="1" w:after="100" w:afterAutospacing="1"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财库〔2020〕46号</w:t>
      </w:r>
    </w:p>
    <w:p w14:paraId="405AE8AA">
      <w:pPr>
        <w:widowControl/>
        <w:shd w:val="clear" w:color="auto" w:fill="FFFFFF"/>
        <w:spacing w:line="360" w:lineRule="auto"/>
        <w:rPr>
          <w:rFonts w:hint="eastAsia" w:ascii="宋体" w:hAnsi="宋体" w:eastAsia="宋体" w:cs="宋体"/>
          <w:color w:val="333333"/>
          <w:kern w:val="0"/>
          <w:szCs w:val="21"/>
        </w:rPr>
      </w:pPr>
      <w:r>
        <w:rPr>
          <w:rFonts w:hint="eastAsia" w:ascii="宋体" w:hAnsi="宋体" w:eastAsia="宋体" w:cs="宋体"/>
          <w:color w:val="333333"/>
          <w:kern w:val="0"/>
          <w:szCs w:val="21"/>
        </w:rPr>
        <w:t>各中央预算单位办公厅（室），各省、自治区、直辖市、计划单列市财政厅（局）、工业和信息化主管部门，新疆生产建设兵团财政局、工业和信息化主管部门：</w:t>
      </w:r>
    </w:p>
    <w:p w14:paraId="4D0D37D4">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8FCB6E9">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附件：政府采购促进中小企业发展管理办法</w:t>
      </w:r>
    </w:p>
    <w:p w14:paraId="518B3F5E">
      <w:pPr>
        <w:widowControl/>
        <w:shd w:val="clear" w:color="auto" w:fill="FFFFFF"/>
        <w:spacing w:line="360" w:lineRule="auto"/>
        <w:jc w:val="right"/>
        <w:rPr>
          <w:rFonts w:hint="eastAsia" w:ascii="宋体" w:hAnsi="宋体" w:eastAsia="宋体" w:cs="宋体"/>
          <w:color w:val="333333"/>
          <w:kern w:val="0"/>
          <w:szCs w:val="21"/>
        </w:rPr>
      </w:pPr>
      <w:r>
        <w:rPr>
          <w:rFonts w:hint="eastAsia" w:ascii="宋体" w:hAnsi="宋体" w:eastAsia="宋体" w:cs="宋体"/>
          <w:color w:val="333333"/>
          <w:kern w:val="0"/>
          <w:szCs w:val="21"/>
        </w:rPr>
        <w:t>财　　政　　部</w:t>
      </w:r>
    </w:p>
    <w:p w14:paraId="666852AA">
      <w:pPr>
        <w:widowControl/>
        <w:shd w:val="clear" w:color="auto" w:fill="FFFFFF"/>
        <w:spacing w:line="360" w:lineRule="auto"/>
        <w:jc w:val="right"/>
        <w:rPr>
          <w:rFonts w:hint="eastAsia" w:ascii="宋体" w:hAnsi="宋体" w:eastAsia="宋体" w:cs="宋体"/>
          <w:color w:val="333333"/>
          <w:kern w:val="0"/>
          <w:szCs w:val="21"/>
        </w:rPr>
      </w:pPr>
      <w:r>
        <w:rPr>
          <w:rFonts w:hint="eastAsia" w:ascii="宋体" w:hAnsi="宋体" w:eastAsia="宋体" w:cs="宋体"/>
          <w:color w:val="333333"/>
          <w:kern w:val="0"/>
          <w:szCs w:val="21"/>
        </w:rPr>
        <w:t>工业和信息化部</w:t>
      </w:r>
    </w:p>
    <w:p w14:paraId="4CECE5AA">
      <w:pPr>
        <w:widowControl/>
        <w:shd w:val="clear" w:color="auto" w:fill="FFFFFF"/>
        <w:spacing w:line="360" w:lineRule="auto"/>
        <w:jc w:val="right"/>
        <w:rPr>
          <w:rFonts w:hint="eastAsia" w:ascii="宋体" w:hAnsi="宋体" w:eastAsia="宋体" w:cs="宋体"/>
          <w:color w:val="333333"/>
          <w:kern w:val="0"/>
          <w:szCs w:val="21"/>
        </w:rPr>
      </w:pPr>
      <w:r>
        <w:rPr>
          <w:rFonts w:hint="eastAsia" w:ascii="宋体" w:hAnsi="宋体" w:eastAsia="宋体" w:cs="宋体"/>
          <w:color w:val="333333"/>
          <w:kern w:val="0"/>
          <w:szCs w:val="21"/>
        </w:rPr>
        <w:t>2020年12月18日</w:t>
      </w:r>
    </w:p>
    <w:p w14:paraId="02223A36">
      <w:pPr>
        <w:widowControl/>
        <w:shd w:val="clear" w:color="auto" w:fill="FFFFFF"/>
        <w:spacing w:line="360" w:lineRule="auto"/>
        <w:ind w:firstLine="480"/>
        <w:rPr>
          <w:rFonts w:hint="eastAsia" w:ascii="宋体" w:hAnsi="宋体" w:eastAsia="宋体" w:cs="宋体"/>
          <w:color w:val="333333"/>
          <w:kern w:val="0"/>
          <w:szCs w:val="21"/>
        </w:rPr>
      </w:pPr>
    </w:p>
    <w:p w14:paraId="6E2843F7">
      <w:pPr>
        <w:widowControl/>
        <w:shd w:val="clear" w:color="auto" w:fill="FFFFFF"/>
        <w:spacing w:line="360" w:lineRule="auto"/>
        <w:rPr>
          <w:rFonts w:hint="eastAsia" w:ascii="宋体" w:hAnsi="宋体" w:eastAsia="宋体" w:cs="宋体"/>
          <w:color w:val="333333"/>
          <w:kern w:val="0"/>
          <w:szCs w:val="21"/>
        </w:rPr>
      </w:pPr>
      <w:r>
        <w:rPr>
          <w:rFonts w:hint="eastAsia" w:ascii="宋体" w:hAnsi="宋体" w:eastAsia="宋体" w:cs="宋体"/>
          <w:b/>
          <w:bCs/>
          <w:color w:val="333333"/>
          <w:kern w:val="0"/>
          <w:szCs w:val="21"/>
        </w:rPr>
        <w:t>附件</w:t>
      </w:r>
    </w:p>
    <w:p w14:paraId="1CB92D5C">
      <w:pPr>
        <w:widowControl/>
        <w:shd w:val="clear" w:color="auto" w:fill="FFFFFF"/>
        <w:spacing w:line="360" w:lineRule="auto"/>
        <w:ind w:firstLine="480"/>
        <w:rPr>
          <w:rFonts w:hint="eastAsia" w:ascii="宋体" w:hAnsi="宋体" w:eastAsia="宋体" w:cs="宋体"/>
          <w:color w:val="333333"/>
          <w:kern w:val="0"/>
          <w:szCs w:val="21"/>
        </w:rPr>
      </w:pPr>
    </w:p>
    <w:p w14:paraId="1F4E28F1">
      <w:pPr>
        <w:widowControl/>
        <w:shd w:val="clear" w:color="auto" w:fill="FFFFFF"/>
        <w:spacing w:line="360" w:lineRule="auto"/>
        <w:jc w:val="center"/>
        <w:rPr>
          <w:rFonts w:hint="eastAsia" w:ascii="宋体" w:hAnsi="宋体" w:eastAsia="宋体" w:cs="宋体"/>
          <w:color w:val="333333"/>
          <w:kern w:val="0"/>
          <w:szCs w:val="21"/>
        </w:rPr>
      </w:pPr>
      <w:r>
        <w:rPr>
          <w:rFonts w:hint="eastAsia" w:ascii="宋体" w:hAnsi="宋体" w:eastAsia="宋体" w:cs="宋体"/>
          <w:b/>
          <w:bCs/>
          <w:color w:val="333333"/>
          <w:kern w:val="0"/>
          <w:szCs w:val="21"/>
        </w:rPr>
        <w:t>政府采购促进中小企业发展管理办法</w:t>
      </w:r>
    </w:p>
    <w:p w14:paraId="06E3BC64">
      <w:pPr>
        <w:widowControl/>
        <w:shd w:val="clear" w:color="auto" w:fill="FFFFFF"/>
        <w:spacing w:line="360" w:lineRule="auto"/>
        <w:ind w:firstLine="480"/>
        <w:rPr>
          <w:rFonts w:hint="eastAsia" w:ascii="宋体" w:hAnsi="宋体" w:eastAsia="宋体" w:cs="宋体"/>
          <w:color w:val="333333"/>
          <w:kern w:val="0"/>
          <w:szCs w:val="21"/>
        </w:rPr>
      </w:pPr>
    </w:p>
    <w:p w14:paraId="5452E072">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第一条</w:t>
      </w:r>
      <w:r>
        <w:rPr>
          <w:rFonts w:hint="eastAsia" w:ascii="宋体" w:hAnsi="宋体" w:eastAsia="宋体" w:cs="宋体"/>
          <w:color w:val="333333"/>
          <w:kern w:val="0"/>
          <w:szCs w:val="21"/>
        </w:rPr>
        <w:t>　为了发挥政府采购的政策功能，促进中小企业健康发展，根据《中华人民共和国政府采购法》、《中华人民共和国中小企业促进法》等有关法律法规，制定本办法。</w:t>
      </w:r>
    </w:p>
    <w:p w14:paraId="4F33E9DA">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第二条</w:t>
      </w:r>
      <w:r>
        <w:rPr>
          <w:rFonts w:hint="eastAsia" w:ascii="宋体" w:hAnsi="宋体" w:eastAsia="宋体" w:cs="宋体"/>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6253C60">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符合中小企业划分标准的个体工商户，在政府采购活动中视同中小企业。</w:t>
      </w:r>
    </w:p>
    <w:p w14:paraId="348FB06E">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第三条</w:t>
      </w:r>
      <w:r>
        <w:rPr>
          <w:rFonts w:hint="eastAsia" w:ascii="宋体" w:hAnsi="宋体" w:eastAsia="宋体" w:cs="宋体"/>
          <w:color w:val="333333"/>
          <w:kern w:val="0"/>
          <w:szCs w:val="21"/>
        </w:rPr>
        <w:t>　采购人在政府采购活动中应当通过加强采购需求管理，落实预留采购份额、价格评审优惠、优先采购等措施，提高中小企业在政府采购中的份额，支持中小企业发展。</w:t>
      </w:r>
    </w:p>
    <w:p w14:paraId="3DE12D07">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第四条</w:t>
      </w:r>
      <w:r>
        <w:rPr>
          <w:rFonts w:hint="eastAsia" w:ascii="宋体" w:hAnsi="宋体" w:eastAsia="宋体" w:cs="宋体"/>
          <w:color w:val="333333"/>
          <w:kern w:val="0"/>
          <w:szCs w:val="21"/>
        </w:rPr>
        <w:t>　在政府采购活动中，供应商提供的货物、工程或者服务符合下列情形的，享受本办法规定的中小企业扶持政策：</w:t>
      </w:r>
    </w:p>
    <w:p w14:paraId="279DC7A4">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（一）在货物采购项目中，货物由中小企业制造，即货物由中小企业生产且使用该中小企业商号或者注册商标；</w:t>
      </w:r>
    </w:p>
    <w:p w14:paraId="31DAA2B3">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（二）在工程采购项目中，工程由中小企业承建，即工程施工单位为中小企业；</w:t>
      </w:r>
    </w:p>
    <w:p w14:paraId="41E5030C">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（三）在服务采购项目中，服务由中小企业承接，即提供服务的人员为中小企业依照《中华人民共和国劳动合同法》订立劳动合同的从业人员。</w:t>
      </w:r>
    </w:p>
    <w:p w14:paraId="631CF6A1">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在货物采购项目中，供应商提供的货物既有中小企业制造货物，也有大型企业制造货物的，不享受本办法规定的中小企业扶持政策。</w:t>
      </w:r>
    </w:p>
    <w:p w14:paraId="0FED752A">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以联合体形式参加政府采购活动，联合体各方均为中小企业的，联合体视同中小企业。其中，联合体各方均为小微企业的，联合体视同小微企业。</w:t>
      </w:r>
    </w:p>
    <w:p w14:paraId="2E45F85D">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第五条</w:t>
      </w:r>
      <w:r>
        <w:rPr>
          <w:rFonts w:hint="eastAsia" w:ascii="宋体" w:hAnsi="宋体" w:eastAsia="宋体" w:cs="宋体"/>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46D8AD1">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第六条</w:t>
      </w:r>
      <w:r>
        <w:rPr>
          <w:rFonts w:hint="eastAsia" w:ascii="宋体" w:hAnsi="宋体" w:eastAsia="宋体" w:cs="宋体"/>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1D81594">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符合下列情形之一的，可不专门面向中小企业预留采购份额：</w:t>
      </w:r>
    </w:p>
    <w:p w14:paraId="4D6ABD68">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（一）法律法规和国家有关政策明确规定优先或者应当面向事业单位、社会组织等非企业主体采购的；</w:t>
      </w:r>
    </w:p>
    <w:p w14:paraId="2CFA76F6">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（二）因确需使用不可替代的专利、专有技术，基础设施限制，或者提供特定公共服务等原因，只能从中小企业之外的供应商处采购的；</w:t>
      </w:r>
    </w:p>
    <w:p w14:paraId="0247DDE8">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（三）按照本办法规定预留采购份额无法确保充分供应、充分竞争，或者存在可能影响政府采购目标实现的情形；</w:t>
      </w:r>
    </w:p>
    <w:p w14:paraId="70641795">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（四）框架协议采购项目；</w:t>
      </w:r>
    </w:p>
    <w:p w14:paraId="44EB498B">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（五）省级以上人民政府财政部门规定的其他情形。</w:t>
      </w:r>
    </w:p>
    <w:p w14:paraId="2BF2DA17">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除上述情形外，其他均为适宜由中小企业提供的情形。</w:t>
      </w:r>
    </w:p>
    <w:p w14:paraId="7D351A2F">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第七条</w:t>
      </w:r>
      <w:r>
        <w:rPr>
          <w:rFonts w:hint="eastAsia" w:ascii="宋体" w:hAnsi="宋体" w:eastAsia="宋体" w:cs="宋体"/>
          <w:color w:val="333333"/>
          <w:kern w:val="0"/>
          <w:szCs w:val="21"/>
        </w:rPr>
        <w:t>　采购限额标准以上，200万元以下的货物和服务采购项目、400万元以下的工程采购项目，适宜由中小企业提供的，采购人应当专门面向中小企业采购。</w:t>
      </w:r>
    </w:p>
    <w:p w14:paraId="055D8702">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第八条</w:t>
      </w:r>
      <w:r>
        <w:rPr>
          <w:rFonts w:hint="eastAsia" w:ascii="宋体" w:hAnsi="宋体" w:eastAsia="宋体" w:cs="宋体"/>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B1A7C9B">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（一）将采购项目整体或者设置采购包专门面向中小企业采购；</w:t>
      </w:r>
    </w:p>
    <w:p w14:paraId="166B06EE">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（二）要求供应商以联合体形式参加采购活动，且联合体中中小企业承担的部分达到一定比例；</w:t>
      </w:r>
    </w:p>
    <w:p w14:paraId="3D30AB6A">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（三）要求获得采购合同的供应商将采购项目中的一定比例分包给一家或者多家中小企业。</w:t>
      </w:r>
    </w:p>
    <w:p w14:paraId="6F6D734F">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组成联合体或者接受分包合同的中小企业与联合体内其他企业、分包企业之间不得存在直接控股、管理关系。</w:t>
      </w:r>
    </w:p>
    <w:p w14:paraId="2B933C01">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第九条</w:t>
      </w:r>
      <w:r>
        <w:rPr>
          <w:rFonts w:hint="eastAsia" w:ascii="宋体" w:hAnsi="宋体" w:eastAsia="宋体" w:cs="宋体"/>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19EA910">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AB7FCA1">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0CBAEFB">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第十条</w:t>
      </w:r>
      <w:r>
        <w:rPr>
          <w:rFonts w:hint="eastAsia" w:ascii="宋体" w:hAnsi="宋体" w:eastAsia="宋体" w:cs="宋体"/>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E719F47">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第十一条</w:t>
      </w:r>
      <w:r>
        <w:rPr>
          <w:rFonts w:hint="eastAsia" w:ascii="宋体" w:hAnsi="宋体" w:eastAsia="宋体" w:cs="宋体"/>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3269CD1">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第十二条</w:t>
      </w:r>
      <w:r>
        <w:rPr>
          <w:rFonts w:hint="eastAsia" w:ascii="宋体" w:hAnsi="宋体" w:eastAsia="宋体" w:cs="宋体"/>
          <w:color w:val="333333"/>
          <w:kern w:val="0"/>
          <w:szCs w:val="21"/>
        </w:rPr>
        <w:t>　采购项目涉及中小企业采购的，采购文件应当明确以下内容：</w:t>
      </w:r>
    </w:p>
    <w:p w14:paraId="33C29BC5">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（一）预留份额的采购项目或者采购包，明确该项目或相关采购包专门面向中小企业采购，以及相关标的及预算金额；</w:t>
      </w:r>
    </w:p>
    <w:p w14:paraId="63BFB1F1">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（二）要求以联合体形式参加或者合同分包的，明确联合协议或者分包意向协议中中小企业合同金额应当达到的比例，并作为供应商资格条件；</w:t>
      </w:r>
    </w:p>
    <w:p w14:paraId="55A04FFF">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（三）非预留份额的采购项目或者采购包，明确有关价格扣除比例或者价格分加分比例；</w:t>
      </w:r>
    </w:p>
    <w:p w14:paraId="7C9096BA">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（四）规定依据本办法规定享受扶持政策获得政府采购合同的，小微企业不得将合同分包给大中型企业，中型企业不得将合同分包给大型企业；</w:t>
      </w:r>
    </w:p>
    <w:p w14:paraId="148C9790">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（五）采购人认为具备相关条件的，明确对中小企业在资金支付期限、预付款比例等方面的优惠措施；</w:t>
      </w:r>
    </w:p>
    <w:p w14:paraId="08E4EE24">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（六）明确采购标的对应的中小企业划分标准所属行业；</w:t>
      </w:r>
    </w:p>
    <w:p w14:paraId="3C819BFA">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（七）法律法规和省级以上人民政府财政部门规定的其他事项。</w:t>
      </w:r>
    </w:p>
    <w:p w14:paraId="0CB43E5D">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第十三条</w:t>
      </w:r>
      <w:r>
        <w:rPr>
          <w:rFonts w:hint="eastAsia" w:ascii="宋体" w:hAnsi="宋体" w:eastAsia="宋体" w:cs="宋体"/>
          <w:color w:val="333333"/>
          <w:kern w:val="0"/>
          <w:szCs w:val="21"/>
        </w:rPr>
        <w:t>　中标、成交供应商享受本办法规定的中小企业扶持政策的，采购人、采购代理机构应当随中标、成交结果公开中标、成交供应商的《中小企业声明函》。</w:t>
      </w:r>
    </w:p>
    <w:p w14:paraId="0D94CD6B">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适用招标投标法的政府采购工程建设项目，应当在公示中标候选人时公开中标候选人的《中小企业声明函》。</w:t>
      </w:r>
    </w:p>
    <w:p w14:paraId="0D76442D">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第十四条</w:t>
      </w:r>
      <w:r>
        <w:rPr>
          <w:rFonts w:hint="eastAsia" w:ascii="宋体" w:hAnsi="宋体" w:eastAsia="宋体" w:cs="宋体"/>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399F7DA">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第十五条</w:t>
      </w:r>
      <w:r>
        <w:rPr>
          <w:rFonts w:hint="eastAsia" w:ascii="宋体" w:hAnsi="宋体" w:eastAsia="宋体" w:cs="宋体"/>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76EBA6DE">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第十六条</w:t>
      </w:r>
      <w:r>
        <w:rPr>
          <w:rFonts w:hint="eastAsia" w:ascii="宋体" w:hAnsi="宋体" w:eastAsia="宋体" w:cs="宋体"/>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590179BA">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中小企业主管部门应当在收到财政部门或者有关招标投标行政监督部门关于协助开展中小企业认定函后10个工作日内做出书面答复。</w:t>
      </w:r>
    </w:p>
    <w:p w14:paraId="2FCC906C">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第十七条</w:t>
      </w:r>
      <w:r>
        <w:rPr>
          <w:rFonts w:hint="eastAsia" w:ascii="宋体" w:hAnsi="宋体" w:eastAsia="宋体" w:cs="宋体"/>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7F01AF6D">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第十八条</w:t>
      </w:r>
      <w:r>
        <w:rPr>
          <w:rFonts w:hint="eastAsia" w:ascii="宋体" w:hAnsi="宋体" w:eastAsia="宋体" w:cs="宋体"/>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FE12581">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第十九条</w:t>
      </w:r>
      <w:r>
        <w:rPr>
          <w:rFonts w:hint="eastAsia" w:ascii="宋体" w:hAnsi="宋体" w:eastAsia="宋体" w:cs="宋体"/>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8FC7BF6">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第二十条</w:t>
      </w:r>
      <w:r>
        <w:rPr>
          <w:rFonts w:hint="eastAsia" w:ascii="宋体" w:hAnsi="宋体" w:eastAsia="宋体" w:cs="宋体"/>
          <w:color w:val="333333"/>
          <w:kern w:val="0"/>
          <w:szCs w:val="21"/>
        </w:rPr>
        <w:t>　供应商按照本办法规定提供声明函内容不实的，属于提供虚假材料谋取中标、成交，依照《中华人民共和国政府采购法》等国家有关规定追究相应责任。</w:t>
      </w:r>
    </w:p>
    <w:p w14:paraId="6BADFDBB">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6C41B826">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第二十一条</w:t>
      </w:r>
      <w:r>
        <w:rPr>
          <w:rFonts w:hint="eastAsia" w:ascii="宋体" w:hAnsi="宋体" w:eastAsia="宋体" w:cs="宋体"/>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D6C3834">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第二十二条</w:t>
      </w:r>
      <w:r>
        <w:rPr>
          <w:rFonts w:hint="eastAsia" w:ascii="宋体" w:hAnsi="宋体" w:eastAsia="宋体" w:cs="宋体"/>
          <w:color w:val="333333"/>
          <w:kern w:val="0"/>
          <w:szCs w:val="21"/>
        </w:rPr>
        <w:t>　对外援助项目、国家相关资格或者资质管理制度另有规定的项目，不适用本办法。</w:t>
      </w:r>
    </w:p>
    <w:p w14:paraId="6DD7844D">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第二十三条</w:t>
      </w:r>
      <w:r>
        <w:rPr>
          <w:rFonts w:hint="eastAsia" w:ascii="宋体" w:hAnsi="宋体" w:eastAsia="宋体" w:cs="宋体"/>
          <w:color w:val="333333"/>
          <w:kern w:val="0"/>
          <w:szCs w:val="21"/>
        </w:rPr>
        <w:t>　关于视同中小企业的其他主体的政府采购扶持政策，由财政部会同有关部门另行规定。</w:t>
      </w:r>
    </w:p>
    <w:p w14:paraId="0B87D81A">
      <w:pPr>
        <w:widowControl/>
        <w:shd w:val="clear" w:color="auto" w:fill="FFFFFF"/>
        <w:spacing w:line="360" w:lineRule="auto"/>
        <w:ind w:firstLine="480"/>
        <w:rPr>
          <w:rFonts w:hint="eastAsia" w:ascii="宋体" w:hAnsi="宋体" w:eastAsia="宋体" w:cs="宋体"/>
          <w:color w:val="333333"/>
          <w:kern w:val="0"/>
          <w:szCs w:val="21"/>
        </w:rPr>
      </w:pPr>
      <w:r>
        <w:rPr>
          <w:rFonts w:hint="eastAsia" w:ascii="宋体" w:hAnsi="宋体" w:eastAsia="宋体" w:cs="宋体"/>
          <w:b/>
          <w:bCs/>
          <w:color w:val="333333"/>
          <w:kern w:val="0"/>
          <w:szCs w:val="21"/>
        </w:rPr>
        <w:t>第二十四条</w:t>
      </w:r>
      <w:r>
        <w:rPr>
          <w:rFonts w:hint="eastAsia" w:ascii="宋体" w:hAnsi="宋体" w:eastAsia="宋体" w:cs="宋体"/>
          <w:color w:val="333333"/>
          <w:kern w:val="0"/>
          <w:szCs w:val="21"/>
        </w:rPr>
        <w:t>　省级财政部门可以会同中小企业主管部门根据本办法的规定制定具体实施办法。</w:t>
      </w:r>
    </w:p>
    <w:p w14:paraId="7EC7AAC6">
      <w:pPr>
        <w:widowControl/>
        <w:shd w:val="clear" w:color="auto" w:fill="FFFFFF"/>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rPr>
        <w:t>第二十五条</w:t>
      </w:r>
      <w:r>
        <w:rPr>
          <w:rFonts w:hint="eastAsia" w:ascii="宋体" w:hAnsi="宋体" w:eastAsia="宋体" w:cs="宋体"/>
          <w:color w:val="333333"/>
          <w:kern w:val="0"/>
          <w:szCs w:val="21"/>
        </w:rPr>
        <w:t>　本办法自2021年1月1日起施行。《财政部 工业和信息化部关于印发〈政府采购促进中小企业发展暂行办法〉的通知》（财库〔2011〕181号）同时废止。</w:t>
      </w:r>
    </w:p>
    <w:p w14:paraId="2D6444E0">
      <w:pPr>
        <w:widowControl/>
        <w:shd w:val="clear" w:color="auto" w:fill="FFFFFF"/>
        <w:spacing w:line="360" w:lineRule="auto"/>
        <w:ind w:firstLine="480"/>
        <w:jc w:val="left"/>
        <w:rPr>
          <w:rFonts w:hint="eastAsia" w:ascii="宋体" w:hAnsi="宋体" w:eastAsia="宋体" w:cs="宋体"/>
          <w:color w:val="333333"/>
          <w:kern w:val="0"/>
          <w:szCs w:val="21"/>
        </w:rPr>
      </w:pPr>
    </w:p>
    <w:p w14:paraId="51912B5F">
      <w:pPr>
        <w:spacing w:line="360" w:lineRule="auto"/>
        <w:rPr>
          <w:rFonts w:hint="eastAsia" w:ascii="宋体" w:hAnsi="宋体" w:eastAsia="宋体" w:cs="宋体"/>
          <w:szCs w:val="21"/>
        </w:rPr>
      </w:pPr>
    </w:p>
    <w:p w14:paraId="33EA3E50">
      <w:pPr>
        <w:pStyle w:val="2"/>
        <w:spacing w:before="0" w:after="0"/>
        <w:rPr>
          <w:rFonts w:hint="eastAsia" w:ascii="宋体" w:hAnsi="宋体" w:eastAsia="宋体" w:cs="宋体"/>
        </w:rPr>
      </w:pPr>
      <w:bookmarkStart w:id="106" w:name="_Toc135293195"/>
      <w:bookmarkStart w:id="107" w:name="_Toc73613645"/>
      <w:bookmarkStart w:id="108" w:name="_Toc73610163"/>
      <w:r>
        <w:rPr>
          <w:rFonts w:hint="eastAsia" w:ascii="宋体" w:hAnsi="宋体" w:eastAsia="宋体" w:cs="宋体"/>
        </w:rPr>
        <w:t>二、关于印发中小企业划型标准规定的通知</w:t>
      </w:r>
      <w:bookmarkEnd w:id="106"/>
      <w:bookmarkEnd w:id="107"/>
      <w:bookmarkEnd w:id="108"/>
    </w:p>
    <w:p w14:paraId="4F61782D">
      <w:pPr>
        <w:widowControl/>
        <w:shd w:val="clear" w:color="auto" w:fill="FFFFFF"/>
        <w:spacing w:before="100" w:beforeAutospacing="1" w:after="100" w:afterAutospacing="1"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工信部联企业〔2011〕300号</w:t>
      </w:r>
    </w:p>
    <w:p w14:paraId="596C0D32">
      <w:pPr>
        <w:widowControl/>
        <w:shd w:val="clear" w:color="auto" w:fill="FFFFFF"/>
        <w:spacing w:before="100" w:beforeAutospacing="1" w:after="100" w:afterAutospacing="1"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各省、自治区、直辖市人民政府，国务院各部委、各直属机构及有关单位：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BF06490">
      <w:pPr>
        <w:widowControl/>
        <w:shd w:val="clear" w:color="auto" w:fill="FFFFFF"/>
        <w:spacing w:before="100" w:beforeAutospacing="1" w:after="100" w:afterAutospacing="1" w:line="360" w:lineRule="auto"/>
        <w:jc w:val="right"/>
        <w:rPr>
          <w:rFonts w:hint="eastAsia"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工业和信息化部　国家统计局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国家发展和改革委员会　财政部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二○一一年六月十八日</w:t>
      </w:r>
    </w:p>
    <w:p w14:paraId="2EB77615">
      <w:pPr>
        <w:widowControl/>
        <w:shd w:val="clear" w:color="auto" w:fill="FFFFFF"/>
        <w:spacing w:before="100" w:beforeAutospacing="1" w:after="100" w:afterAutospacing="1" w:line="360" w:lineRule="auto"/>
        <w:jc w:val="center"/>
        <w:rPr>
          <w:rFonts w:hint="eastAsia" w:ascii="宋体" w:hAnsi="宋体" w:eastAsia="宋体" w:cs="宋体"/>
          <w:color w:val="000000"/>
          <w:kern w:val="0"/>
          <w:szCs w:val="21"/>
        </w:rPr>
      </w:pPr>
      <w:r>
        <w:rPr>
          <w:rFonts w:hint="eastAsia" w:ascii="宋体" w:hAnsi="宋体" w:eastAsia="宋体" w:cs="宋体"/>
          <w:b/>
          <w:bCs/>
          <w:color w:val="000000"/>
          <w:kern w:val="0"/>
        </w:rPr>
        <w:t>中小企业划型标准规定</w:t>
      </w:r>
    </w:p>
    <w:p w14:paraId="1A1BBC53">
      <w:pPr>
        <w:widowControl/>
        <w:shd w:val="clear" w:color="auto" w:fill="FFFFFF"/>
        <w:spacing w:before="100" w:beforeAutospacing="1" w:after="100" w:afterAutospacing="1"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一、根据《中华人民共和国中小企业促进法》和《国务院关于进一步促进中小企业发展的若干意见》(国发〔2009〕36号)，制定本规定。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二、中小企业划分为中型、小型、微型三种类型，具体标准根据企业从业人员、营业收入、资产总额等指标，结合行业特点制定。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四、各行业划型标准为：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五、企业类型的划分以统计部门的统计数据为依据。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八、本规定由工业和信息化部、国家统计局会同有关部门根据《国民经济行业分类》修订情况和企业发展变化情况适时修订。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九、本规定由工业和信息化部、国家统计局会同有关部门负责解释。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十、本规定自发布之日起执行，原国家经贸委、原国家计委、财政部和国家统计局2003年颁布的《中小企业标准暂行规定》同时废止。</w:t>
      </w:r>
    </w:p>
    <w:p w14:paraId="12EBD17D">
      <w:pPr>
        <w:widowControl/>
        <w:shd w:val="clear" w:color="auto" w:fill="FFFFFF"/>
        <w:spacing w:before="100" w:beforeAutospacing="1" w:after="100" w:afterAutospacing="1" w:line="360" w:lineRule="auto"/>
        <w:jc w:val="left"/>
        <w:rPr>
          <w:rFonts w:hint="eastAsia" w:ascii="宋体" w:hAnsi="宋体" w:eastAsia="宋体" w:cs="宋体"/>
          <w:color w:val="000000"/>
          <w:kern w:val="0"/>
          <w:szCs w:val="21"/>
        </w:rPr>
      </w:pPr>
    </w:p>
    <w:p w14:paraId="346EB3B9">
      <w:pPr>
        <w:pStyle w:val="2"/>
        <w:spacing w:before="0" w:after="0"/>
        <w:rPr>
          <w:rFonts w:hint="eastAsia" w:ascii="宋体" w:hAnsi="宋体" w:eastAsia="宋体" w:cs="宋体"/>
        </w:rPr>
      </w:pPr>
      <w:bookmarkStart w:id="109" w:name="_Toc135293196"/>
      <w:bookmarkStart w:id="110" w:name="_Toc73610164"/>
      <w:bookmarkStart w:id="111" w:name="_Toc73613646"/>
      <w:r>
        <w:rPr>
          <w:rFonts w:hint="eastAsia" w:ascii="宋体" w:hAnsi="宋体" w:eastAsia="宋体" w:cs="宋体"/>
        </w:rPr>
        <w:t>三、国家统计局关于印发《统计上大中小微型企业划分办法 （2017）》的通知</w:t>
      </w:r>
      <w:bookmarkEnd w:id="109"/>
      <w:bookmarkEnd w:id="110"/>
      <w:bookmarkEnd w:id="111"/>
      <w:r>
        <w:rPr>
          <w:rFonts w:hint="eastAsia" w:ascii="宋体" w:hAnsi="宋体" w:eastAsia="宋体" w:cs="宋体"/>
        </w:rPr>
        <w:t> </w:t>
      </w:r>
    </w:p>
    <w:p w14:paraId="73F1772B">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国统字〔2017〕213号</w:t>
      </w:r>
    </w:p>
    <w:p w14:paraId="21CFD153">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各省、自治区、直辖市统计局，新疆生产建设兵团统计局，国务院各有关部门，国家统计局各调查总队：</w:t>
      </w:r>
    </w:p>
    <w:p w14:paraId="7523BC0C">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B381657">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附件：《统计上大中小微型企业划分办法（2017）》修订说明</w:t>
      </w:r>
    </w:p>
    <w:p w14:paraId="32F38A75">
      <w:pPr>
        <w:widowControl/>
        <w:spacing w:line="360" w:lineRule="auto"/>
        <w:jc w:val="right"/>
        <w:rPr>
          <w:rFonts w:hint="eastAsia" w:ascii="宋体" w:hAnsi="宋体" w:eastAsia="宋体" w:cs="宋体"/>
          <w:kern w:val="0"/>
          <w:szCs w:val="21"/>
        </w:rPr>
      </w:pPr>
      <w:r>
        <w:rPr>
          <w:rFonts w:hint="eastAsia" w:ascii="宋体" w:hAnsi="宋体" w:eastAsia="宋体" w:cs="宋体"/>
          <w:kern w:val="0"/>
          <w:szCs w:val="21"/>
        </w:rPr>
        <w:t>国家统计局</w:t>
      </w:r>
    </w:p>
    <w:p w14:paraId="6C7B490D">
      <w:pPr>
        <w:widowControl/>
        <w:spacing w:line="360" w:lineRule="auto"/>
        <w:jc w:val="right"/>
        <w:rPr>
          <w:rFonts w:hint="eastAsia" w:ascii="宋体" w:hAnsi="宋体" w:eastAsia="宋体" w:cs="宋体"/>
          <w:kern w:val="0"/>
          <w:szCs w:val="21"/>
        </w:rPr>
      </w:pPr>
      <w:r>
        <w:rPr>
          <w:rFonts w:hint="eastAsia" w:ascii="宋体" w:hAnsi="宋体" w:eastAsia="宋体" w:cs="宋体"/>
          <w:kern w:val="0"/>
          <w:szCs w:val="21"/>
        </w:rPr>
        <w:t>2017年12月28日</w:t>
      </w:r>
    </w:p>
    <w:p w14:paraId="09F8D6FB">
      <w:pPr>
        <w:widowControl/>
        <w:spacing w:line="360" w:lineRule="auto"/>
        <w:jc w:val="center"/>
        <w:rPr>
          <w:rFonts w:hint="eastAsia" w:ascii="宋体" w:hAnsi="宋体" w:eastAsia="宋体" w:cs="宋体"/>
          <w:b/>
          <w:bCs/>
          <w:kern w:val="0"/>
          <w:szCs w:val="21"/>
        </w:rPr>
      </w:pPr>
    </w:p>
    <w:p w14:paraId="0BCF3011">
      <w:pPr>
        <w:widowControl/>
        <w:spacing w:line="360" w:lineRule="auto"/>
        <w:jc w:val="center"/>
        <w:rPr>
          <w:rFonts w:hint="eastAsia" w:ascii="宋体" w:hAnsi="宋体" w:eastAsia="宋体" w:cs="宋体"/>
          <w:kern w:val="0"/>
          <w:szCs w:val="21"/>
        </w:rPr>
      </w:pPr>
      <w:r>
        <w:rPr>
          <w:rFonts w:hint="eastAsia" w:ascii="宋体" w:hAnsi="宋体" w:eastAsia="宋体" w:cs="宋体"/>
          <w:b/>
          <w:bCs/>
          <w:kern w:val="0"/>
          <w:szCs w:val="21"/>
        </w:rPr>
        <w:t>统计上大中小微型企业划分办法（2017）</w:t>
      </w:r>
    </w:p>
    <w:p w14:paraId="31273F0A">
      <w:pPr>
        <w:widowControl/>
        <w:spacing w:line="360" w:lineRule="auto"/>
        <w:jc w:val="left"/>
        <w:rPr>
          <w:rFonts w:hint="eastAsia" w:ascii="宋体" w:hAnsi="宋体" w:eastAsia="宋体" w:cs="宋体"/>
          <w:kern w:val="0"/>
          <w:szCs w:val="21"/>
        </w:rPr>
      </w:pPr>
    </w:p>
    <w:p w14:paraId="51C18D28">
      <w:pPr>
        <w:widowControl/>
        <w:spacing w:line="360" w:lineRule="auto"/>
        <w:ind w:left="1" w:firstLine="371" w:firstLineChars="177"/>
        <w:jc w:val="left"/>
        <w:rPr>
          <w:rFonts w:hint="eastAsia" w:ascii="宋体" w:hAnsi="宋体" w:eastAsia="宋体" w:cs="宋体"/>
          <w:kern w:val="0"/>
          <w:szCs w:val="21"/>
        </w:rPr>
      </w:pPr>
      <w:r>
        <w:rPr>
          <w:rFonts w:hint="eastAsia" w:ascii="宋体" w:hAnsi="宋体" w:eastAsia="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A0FF1F4">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二、本办法适用对象为在中华人民共和国境内依法设立的各种组织形式的法人企业或单位。个体工商户参照本办法进行划分。</w:t>
      </w:r>
    </w:p>
    <w:p w14:paraId="6F37D8E7">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80508DA">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18222F82">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五、企业划分由政府综合统计部门根据统计年报每年确定一次，定报统计原则上不进行调整。</w:t>
      </w:r>
    </w:p>
    <w:p w14:paraId="4C3D89D2">
      <w:pPr>
        <w:widowControl/>
        <w:spacing w:line="360" w:lineRule="auto"/>
        <w:ind w:left="1" w:firstLine="371" w:firstLineChars="177"/>
        <w:jc w:val="left"/>
        <w:rPr>
          <w:rFonts w:hint="eastAsia" w:ascii="宋体" w:hAnsi="宋体" w:eastAsia="宋体" w:cs="宋体"/>
          <w:kern w:val="0"/>
          <w:szCs w:val="21"/>
        </w:rPr>
      </w:pPr>
      <w:r>
        <w:rPr>
          <w:rFonts w:hint="eastAsia" w:ascii="宋体" w:hAnsi="宋体" w:eastAsia="宋体" w:cs="宋体"/>
          <w:kern w:val="0"/>
          <w:szCs w:val="21"/>
        </w:rPr>
        <w:t>六、本办法自印发之日起执行，国家统计局2011年印发的《统计上大中小微型企业划分办法》（国统字〔2011〕75号）同时废止。</w:t>
      </w:r>
    </w:p>
    <w:p w14:paraId="47390658">
      <w:pPr>
        <w:widowControl/>
        <w:spacing w:line="360" w:lineRule="auto"/>
        <w:jc w:val="left"/>
        <w:rPr>
          <w:rFonts w:hint="eastAsia" w:ascii="宋体" w:hAnsi="宋体" w:eastAsia="宋体" w:cs="宋体"/>
          <w:kern w:val="0"/>
          <w:szCs w:val="21"/>
        </w:rPr>
      </w:pPr>
    </w:p>
    <w:p w14:paraId="647DA200">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附件</w:t>
      </w:r>
    </w:p>
    <w:p w14:paraId="08135E59">
      <w:pPr>
        <w:widowControl/>
        <w:spacing w:line="360" w:lineRule="auto"/>
        <w:jc w:val="center"/>
        <w:rPr>
          <w:rFonts w:hint="eastAsia" w:ascii="宋体" w:hAnsi="宋体" w:eastAsia="宋体" w:cs="宋体"/>
          <w:kern w:val="0"/>
          <w:szCs w:val="21"/>
        </w:rPr>
      </w:pPr>
      <w:r>
        <w:rPr>
          <w:rFonts w:hint="eastAsia" w:ascii="宋体" w:hAnsi="宋体" w:eastAsia="宋体" w:cs="宋体"/>
          <w:b/>
          <w:bCs/>
          <w:kern w:val="0"/>
          <w:szCs w:val="21"/>
        </w:rPr>
        <w:t>《统计上大中小微型企业划分办法（2017）》修订说明</w:t>
      </w:r>
    </w:p>
    <w:p w14:paraId="60B666A7">
      <w:pPr>
        <w:widowControl/>
        <w:spacing w:line="360" w:lineRule="auto"/>
        <w:jc w:val="left"/>
        <w:rPr>
          <w:rFonts w:hint="eastAsia" w:ascii="宋体" w:hAnsi="宋体" w:eastAsia="宋体" w:cs="宋体"/>
          <w:kern w:val="0"/>
          <w:szCs w:val="21"/>
        </w:rPr>
      </w:pPr>
    </w:p>
    <w:p w14:paraId="334F7EDD">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一、修订背景</w:t>
      </w:r>
    </w:p>
    <w:p w14:paraId="0D97353E">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7676C27C">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05B1610">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二、修订主要内容</w:t>
      </w:r>
    </w:p>
    <w:p w14:paraId="3EC0EE26">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841FAD8">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将交通运输业中包括的“装卸搬运和运输代理业”修改为“多式联运和运输代理业、装卸搬运”。</w:t>
      </w:r>
    </w:p>
    <w:p w14:paraId="49249156">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仓储业所包括的行业中类，根据《国民经济行业分类》（GB/T 4754—2017）调整为“通用仓储，低温仓储，危险品仓储，谷物、棉花等农产品仓储，中药材仓储和其他仓储业”。</w:t>
      </w:r>
    </w:p>
    <w:p w14:paraId="697BCE2C">
      <w:pPr>
        <w:widowControl/>
        <w:spacing w:line="360" w:lineRule="auto"/>
        <w:jc w:val="left"/>
        <w:rPr>
          <w:rFonts w:hint="eastAsia" w:ascii="宋体" w:hAnsi="宋体" w:eastAsia="宋体" w:cs="宋体"/>
          <w:kern w:val="0"/>
          <w:szCs w:val="21"/>
        </w:rPr>
      </w:pPr>
    </w:p>
    <w:p w14:paraId="3D42B2D5">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附表</w:t>
      </w:r>
    </w:p>
    <w:p w14:paraId="1B804E5A">
      <w:pPr>
        <w:widowControl/>
        <w:spacing w:line="360" w:lineRule="auto"/>
        <w:jc w:val="center"/>
        <w:rPr>
          <w:rFonts w:hint="eastAsia" w:ascii="宋体" w:hAnsi="宋体" w:eastAsia="宋体" w:cs="宋体"/>
          <w:kern w:val="0"/>
          <w:szCs w:val="21"/>
        </w:rPr>
      </w:pPr>
      <w:r>
        <w:rPr>
          <w:rFonts w:hint="eastAsia" w:ascii="宋体" w:hAnsi="宋体" w:eastAsia="宋体" w:cs="宋体"/>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2DCB873C">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C15A1D3">
            <w:pPr>
              <w:widowControl/>
              <w:spacing w:line="240" w:lineRule="exact"/>
              <w:jc w:val="center"/>
              <w:rPr>
                <w:rFonts w:hint="eastAsia" w:ascii="宋体" w:hAnsi="宋体" w:eastAsia="宋体" w:cs="宋体"/>
                <w:b/>
                <w:bCs/>
                <w:color w:val="000000"/>
                <w:kern w:val="0"/>
                <w:sz w:val="18"/>
                <w:szCs w:val="21"/>
              </w:rPr>
            </w:pPr>
            <w:r>
              <w:rPr>
                <w:rFonts w:hint="eastAsia" w:ascii="宋体" w:hAnsi="宋体" w:eastAsia="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07C9C6C3">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562973F7">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计量</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DCD43F2">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DDD36B4">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AB7431E">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4EE5DE92">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微型</w:t>
            </w:r>
          </w:p>
        </w:tc>
      </w:tr>
      <w:tr w14:paraId="367A7DD3">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17859D">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1756860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5D667E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ED91D4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E3E266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20981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B466BA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Y＜50</w:t>
            </w:r>
          </w:p>
        </w:tc>
      </w:tr>
      <w:tr w14:paraId="5E2E9FE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2E7E92">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C37BF3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4454C7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175CC3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CAAD3E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99B58A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1E19B2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252F11E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309D0DE">
            <w:pPr>
              <w:widowControl/>
              <w:jc w:val="left"/>
              <w:rPr>
                <w:rFonts w:hint="eastAsia" w:ascii="宋体" w:hAnsi="宋体" w:eastAsia="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EF4778C">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8DEA26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509860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C50E62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C8D183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2A67652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Y＜300</w:t>
            </w:r>
          </w:p>
        </w:tc>
      </w:tr>
      <w:tr w14:paraId="4F03D59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7149E16">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458CF13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D5584F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59E2A2C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36DF6D2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40D5CF2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62F4D1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Y＜300</w:t>
            </w:r>
          </w:p>
        </w:tc>
      </w:tr>
      <w:tr w14:paraId="13140F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608103F">
            <w:pPr>
              <w:widowControl/>
              <w:jc w:val="left"/>
              <w:rPr>
                <w:rFonts w:hint="eastAsia" w:ascii="宋体" w:hAnsi="宋体" w:eastAsia="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6D8FCE3">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069B0E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310FD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114251C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3152973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8531C8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Z＜300</w:t>
            </w:r>
          </w:p>
        </w:tc>
      </w:tr>
      <w:tr w14:paraId="50BDE1F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5130C0">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EF70D0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B02379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0604AC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C73128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7DA3BAC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6052DA2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X＜5</w:t>
            </w:r>
          </w:p>
        </w:tc>
      </w:tr>
      <w:tr w14:paraId="3F711B2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A71567">
            <w:pPr>
              <w:widowControl/>
              <w:jc w:val="left"/>
              <w:rPr>
                <w:rFonts w:hint="eastAsia" w:ascii="宋体" w:hAnsi="宋体" w:eastAsia="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3ADC377">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91E0EF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0F0B2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59F41B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087BD987">
            <w:pPr>
              <w:widowControl/>
              <w:ind w:left="-1" w:leftChars="-1" w:hanging="1"/>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8749A0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Y＜1000</w:t>
            </w:r>
          </w:p>
        </w:tc>
      </w:tr>
      <w:tr w14:paraId="143A8D8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A0C270">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EFA4A7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47308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29507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567258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16CF3298">
            <w:pPr>
              <w:widowControl/>
              <w:ind w:left="-1" w:leftChars="-1" w:hanging="1"/>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1FF4259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45365A4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803B07F">
            <w:pPr>
              <w:widowControl/>
              <w:jc w:val="left"/>
              <w:rPr>
                <w:rFonts w:hint="eastAsia" w:ascii="宋体" w:hAnsi="宋体" w:eastAsia="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193EBF">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E1C6F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E2F2E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4EEAA13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8DDA027">
            <w:pPr>
              <w:widowControl/>
              <w:ind w:left="-1" w:leftChars="-1" w:hanging="1"/>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37D8388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460AE73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B676BF">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2978A8D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F35278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7B98E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B09FC7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E134C0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4B4F29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675818E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3A08103">
            <w:pPr>
              <w:widowControl/>
              <w:jc w:val="left"/>
              <w:rPr>
                <w:rFonts w:hint="eastAsia" w:ascii="宋体" w:hAnsi="宋体" w:eastAsia="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59BD6BE">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B5F18C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810F5B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2CA514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62DE8D2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993F4A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Y＜200</w:t>
            </w:r>
          </w:p>
        </w:tc>
      </w:tr>
      <w:tr w14:paraId="0A83D2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797C5C">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6193FAE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87B9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56BC63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9558BC7">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7A121A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3C50761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3C467E3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D3361B">
            <w:pPr>
              <w:widowControl/>
              <w:jc w:val="left"/>
              <w:rPr>
                <w:rFonts w:hint="eastAsia" w:ascii="宋体" w:hAnsi="宋体" w:eastAsia="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897ABD6">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F97A7A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231EEF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A44F8F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3646758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45E886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149C9B7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1539A13">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5B2A76E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A8070B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CA149C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AB735B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7406A5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18857E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65B8A23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5EEA913">
            <w:pPr>
              <w:widowControl/>
              <w:jc w:val="left"/>
              <w:rPr>
                <w:rFonts w:hint="eastAsia" w:ascii="宋体" w:hAnsi="宋体" w:eastAsia="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FC456B">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A31A3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E16462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43395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48EABA4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A449E8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5504B75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3A0943">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89CB9B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4CA06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B0530A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D002605">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6E5376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F0AD6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3A0F73F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E32A">
            <w:pPr>
              <w:widowControl/>
              <w:jc w:val="left"/>
              <w:rPr>
                <w:rFonts w:hint="eastAsia" w:ascii="宋体" w:hAnsi="宋体" w:eastAsia="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7F4B86">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0E78B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0B1A9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7A2164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2063CA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9AA7BB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1189960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8FB7BAC">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0ED0F3E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4C56A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D0F281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C61A8A6">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161714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466E0A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62E4242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F17DB8">
            <w:pPr>
              <w:widowControl/>
              <w:jc w:val="left"/>
              <w:rPr>
                <w:rFonts w:hint="eastAsia" w:ascii="宋体" w:hAnsi="宋体" w:eastAsia="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CED725A">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A9AD4B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ABBF4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E4D81D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B1BF3D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E7F8DB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5793A29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8C2A9C1">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2EB9D52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158E9C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4E6CA2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EAAD23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E8A9F6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A8B32A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739553B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7E16F19">
            <w:pPr>
              <w:widowControl/>
              <w:jc w:val="left"/>
              <w:rPr>
                <w:rFonts w:hint="eastAsia" w:ascii="宋体" w:hAnsi="宋体" w:eastAsia="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4D44A9">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E37974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0F1BD0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6C5B9C7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E6FD4D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B7093C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74C18058">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545EFCC">
            <w:pPr>
              <w:widowControl/>
              <w:spacing w:line="240" w:lineRule="exact"/>
              <w:jc w:val="left"/>
              <w:rPr>
                <w:rFonts w:hint="eastAsia" w:ascii="宋体" w:hAnsi="宋体" w:eastAsia="宋体" w:cs="宋体"/>
                <w:color w:val="000000"/>
                <w:spacing w:val="-12"/>
                <w:kern w:val="0"/>
                <w:sz w:val="18"/>
                <w:szCs w:val="18"/>
              </w:rPr>
            </w:pPr>
            <w:r>
              <w:rPr>
                <w:rFonts w:hint="eastAsia" w:ascii="宋体" w:hAnsi="宋体" w:eastAsia="宋体" w:cs="宋体"/>
                <w:color w:val="000000"/>
                <w:spacing w:val="-12"/>
                <w:kern w:val="0"/>
                <w:sz w:val="18"/>
                <w:szCs w:val="18"/>
              </w:rPr>
              <w:t>软件和信息技术服</w:t>
            </w:r>
            <w:r>
              <w:rPr>
                <w:rFonts w:hint="eastAsia" w:ascii="宋体" w:hAnsi="宋体" w:eastAsia="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44B514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C391F0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1244F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9BFB7B1">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4131B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4F80C8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1A7E313E">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AA33100">
            <w:pPr>
              <w:widowControl/>
              <w:jc w:val="left"/>
              <w:rPr>
                <w:rFonts w:hint="eastAsia" w:ascii="宋体" w:hAnsi="宋体" w:eastAsia="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95E8CF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3DE21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9C4FE2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DEA84C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16D0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149CC64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Y＜50</w:t>
            </w:r>
          </w:p>
        </w:tc>
      </w:tr>
      <w:tr w14:paraId="4523970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F98FCAE">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6DD0CED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46DA57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52BA56A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0B6D824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21613C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08B183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2A99203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060707C">
            <w:pPr>
              <w:widowControl/>
              <w:jc w:val="left"/>
              <w:rPr>
                <w:rFonts w:hint="eastAsia" w:ascii="宋体" w:hAnsi="宋体" w:eastAsia="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7DDBD56">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C9493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D51375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5F3C1E9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B436AD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3C193C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Z＜2000</w:t>
            </w:r>
          </w:p>
        </w:tc>
      </w:tr>
      <w:tr w14:paraId="5B084F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C0B7F7C">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164CA8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3399C8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BBCE1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D38134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F9BB2C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25576E3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X＜100</w:t>
            </w:r>
          </w:p>
        </w:tc>
      </w:tr>
      <w:tr w14:paraId="7674A59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7B3B46F">
            <w:pPr>
              <w:widowControl/>
              <w:jc w:val="left"/>
              <w:rPr>
                <w:rFonts w:hint="eastAsia" w:ascii="宋体" w:hAnsi="宋体" w:eastAsia="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87ADC8">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4C02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B70BC3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2BDC23EA">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660A080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74D523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Y＜500</w:t>
            </w:r>
          </w:p>
        </w:tc>
      </w:tr>
      <w:tr w14:paraId="128CADC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E3726FB">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5705E06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0A1DA8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9128D9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7190153">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30A760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03F8DA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1035024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ECBD339">
            <w:pPr>
              <w:widowControl/>
              <w:jc w:val="left"/>
              <w:rPr>
                <w:rFonts w:hint="eastAsia" w:ascii="宋体" w:hAnsi="宋体" w:eastAsia="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65E852">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B1E194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D18294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7640D40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026666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974C28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Z＜100</w:t>
            </w:r>
          </w:p>
        </w:tc>
      </w:tr>
      <w:tr w14:paraId="3623C02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A96AC70">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4954A54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1A76AE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1167275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69E2FFE">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22C73F4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2AC864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bl>
    <w:p w14:paraId="20ADFD4C">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说明：</w:t>
      </w:r>
    </w:p>
    <w:p w14:paraId="2E9C9E83">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1.大型、中型和小型企业须同时满足所列指标的下限，否则下划一档；微型企业只须满足所列指标中的一项即可。</w:t>
      </w:r>
    </w:p>
    <w:p w14:paraId="7A16EDD7">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570B69F">
      <w:pPr>
        <w:widowControl/>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D02F1A0">
      <w:pPr>
        <w:spacing w:line="360" w:lineRule="auto"/>
        <w:rPr>
          <w:rFonts w:hint="eastAsia" w:ascii="宋体" w:hAnsi="宋体" w:eastAsia="宋体" w:cs="宋体"/>
          <w:szCs w:val="21"/>
        </w:rPr>
      </w:pPr>
    </w:p>
    <w:p w14:paraId="1335E53A">
      <w:pPr>
        <w:pStyle w:val="2"/>
        <w:spacing w:before="0" w:after="0"/>
        <w:rPr>
          <w:rFonts w:hint="eastAsia" w:ascii="宋体" w:hAnsi="宋体" w:eastAsia="宋体" w:cs="宋体"/>
        </w:rPr>
      </w:pPr>
      <w:bookmarkStart w:id="112" w:name="_Toc73610165"/>
      <w:bookmarkStart w:id="113" w:name="_Toc73613647"/>
      <w:bookmarkStart w:id="114" w:name="_Toc135293197"/>
      <w:r>
        <w:rPr>
          <w:rFonts w:hint="eastAsia" w:ascii="宋体" w:hAnsi="宋体" w:eastAsia="宋体" w:cs="宋体"/>
        </w:rPr>
        <w:t>四、财政部 民政部 中国残疾人联合会关于促进残疾人就业 政府采购政策的通知</w:t>
      </w:r>
      <w:bookmarkEnd w:id="112"/>
      <w:bookmarkEnd w:id="113"/>
      <w:bookmarkEnd w:id="114"/>
      <w:r>
        <w:rPr>
          <w:rFonts w:hint="eastAsia" w:ascii="宋体" w:hAnsi="宋体" w:eastAsia="宋体" w:cs="宋体"/>
        </w:rPr>
        <w:t xml:space="preserve"> </w:t>
      </w:r>
    </w:p>
    <w:p w14:paraId="28F07DE8">
      <w:pPr>
        <w:widowControl/>
        <w:shd w:val="clear" w:color="auto" w:fill="FFFFFF"/>
        <w:spacing w:before="100" w:beforeAutospacing="1" w:after="100" w:afterAutospacing="1"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财库〔2017〕141号</w:t>
      </w:r>
    </w:p>
    <w:p w14:paraId="56D6A1C1">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AF202F2">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为了发挥政府采购促进残疾人就业的作用，进一步保障残疾人权益，依照《政府采购法》、《残疾人保障法》等法律法规及相关规定，现就促进残疾人就业政府采购政策通知如下：</w:t>
      </w:r>
    </w:p>
    <w:p w14:paraId="33A3001C">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一、享受政府采购支持政策的残疾人福利性单位应当同时满足以下条件：</w:t>
      </w:r>
    </w:p>
    <w:p w14:paraId="4109CDE7">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（一）安置的残疾人占本单位在职职工人数的比例不低于25%（含25%），并且安置的残疾人人数不少于10人（含10人）；</w:t>
      </w:r>
    </w:p>
    <w:p w14:paraId="4251F026">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（二）依法与安置的每位残疾人签订了一年以上（含一年）的劳动合同或服务协议；</w:t>
      </w:r>
    </w:p>
    <w:p w14:paraId="654C8357">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（三）为安置的每位残疾人按月足额缴纳了基本养老保险、基本医疗保险、失业保险、工伤保险和生育保险等社会保险费；</w:t>
      </w:r>
    </w:p>
    <w:p w14:paraId="6A31768B">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（四）通过银行等金融机构向安置的每位残疾人，按月支付了不低于单位所在区县适用的经省级人民政府批准的月最低工资标准的工资；</w:t>
      </w:r>
    </w:p>
    <w:p w14:paraId="6708A8A4">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（五）提供本单位制造的货物、承担的工程或者服务（以下简称产品），或者提供其他残疾人福利性单位制造的货物（不包括使用非残疾人福利性单位注册商标的货物）。</w:t>
      </w:r>
    </w:p>
    <w:p w14:paraId="59C37BCD">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2A0428">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F0DF1FA">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中标、成交供应商为残疾人福利性单位的，采购人或者其委托的采购代理机构应当随中标、成交结果同时公告其《残疾人福利性单位声明函》，接受社会监督。</w:t>
      </w:r>
    </w:p>
    <w:p w14:paraId="0B69A501">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供应商提供的《残疾人福利性单位声明函》与事实不符的，依照《政府采购法》第七十七条第一款的规定追究法律责任。</w:t>
      </w:r>
    </w:p>
    <w:p w14:paraId="363E53B4">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6628CF3">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四、采购人采购公开招标数额标准以上的货物或者服务，因落实促进残疾人就业政策的需要，依法履行有关报批程序后，可采用公开招标以外的采购方式。</w:t>
      </w:r>
    </w:p>
    <w:p w14:paraId="12C270BB">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D5DB4CF">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B1CB413">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七、本通知自2017年10月1日起执行。</w:t>
      </w:r>
    </w:p>
    <w:p w14:paraId="417C6AB0">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　　</w:t>
      </w:r>
    </w:p>
    <w:p w14:paraId="5F51DEDC">
      <w:pPr>
        <w:widowControl/>
        <w:spacing w:line="360" w:lineRule="auto"/>
        <w:jc w:val="right"/>
        <w:rPr>
          <w:rFonts w:hint="eastAsia" w:ascii="宋体" w:hAnsi="宋体" w:eastAsia="宋体" w:cs="宋体"/>
          <w:kern w:val="0"/>
          <w:szCs w:val="21"/>
        </w:rPr>
      </w:pPr>
      <w:r>
        <w:rPr>
          <w:rFonts w:hint="eastAsia" w:ascii="宋体" w:hAnsi="宋体" w:eastAsia="宋体" w:cs="宋体"/>
          <w:kern w:val="0"/>
          <w:szCs w:val="21"/>
        </w:rPr>
        <w:t>财政部 民政部 中国残疾人联合会</w:t>
      </w:r>
    </w:p>
    <w:p w14:paraId="460C5E0B">
      <w:pPr>
        <w:widowControl/>
        <w:spacing w:line="360" w:lineRule="auto"/>
        <w:jc w:val="right"/>
        <w:rPr>
          <w:rFonts w:hint="eastAsia" w:ascii="宋体" w:hAnsi="宋体" w:eastAsia="宋体" w:cs="宋体"/>
          <w:kern w:val="0"/>
          <w:szCs w:val="21"/>
        </w:rPr>
      </w:pPr>
    </w:p>
    <w:p w14:paraId="2C821AFD">
      <w:pPr>
        <w:widowControl/>
        <w:spacing w:line="360" w:lineRule="auto"/>
        <w:jc w:val="right"/>
        <w:rPr>
          <w:rFonts w:hint="eastAsia" w:ascii="宋体" w:hAnsi="宋体" w:eastAsia="宋体" w:cs="宋体"/>
          <w:kern w:val="0"/>
          <w:szCs w:val="21"/>
        </w:rPr>
      </w:pPr>
      <w:r>
        <w:rPr>
          <w:rFonts w:hint="eastAsia" w:ascii="宋体" w:hAnsi="宋体" w:eastAsia="宋体" w:cs="宋体"/>
          <w:kern w:val="0"/>
          <w:szCs w:val="21"/>
        </w:rPr>
        <w:t>  2017年8月22日</w:t>
      </w:r>
    </w:p>
    <w:p w14:paraId="237A94B0">
      <w:pPr>
        <w:tabs>
          <w:tab w:val="left" w:pos="1875"/>
        </w:tabs>
        <w:rPr>
          <w:rFonts w:hint="eastAsia" w:ascii="宋体" w:hAnsi="宋体" w:eastAsia="宋体" w:cs="宋体"/>
          <w:szCs w:val="22"/>
        </w:rPr>
      </w:pPr>
    </w:p>
    <w:p w14:paraId="4765E379">
      <w:pPr>
        <w:rPr>
          <w:rFonts w:hint="eastAsia" w:ascii="宋体" w:hAnsi="宋体" w:eastAsia="宋体" w:cs="宋体"/>
          <w:szCs w:val="22"/>
        </w:rPr>
      </w:pPr>
    </w:p>
    <w:p w14:paraId="6E965D4E">
      <w:pPr>
        <w:pStyle w:val="2"/>
        <w:spacing w:before="0" w:after="0"/>
        <w:rPr>
          <w:rFonts w:hint="eastAsia" w:ascii="宋体" w:hAnsi="宋体" w:eastAsia="宋体" w:cs="宋体"/>
        </w:rPr>
      </w:pPr>
      <w:bookmarkStart w:id="115" w:name="_Toc135293198"/>
      <w:r>
        <w:rPr>
          <w:rFonts w:hint="eastAsia" w:ascii="宋体" w:hAnsi="宋体" w:eastAsia="宋体" w:cs="宋体"/>
        </w:rPr>
        <w:t>五、财政部 司法部关于政府采购支持监狱企业发展有关问题的通知</w:t>
      </w:r>
      <w:bookmarkEnd w:id="115"/>
      <w:r>
        <w:rPr>
          <w:rFonts w:hint="eastAsia" w:ascii="宋体" w:hAnsi="宋体" w:eastAsia="宋体" w:cs="宋体"/>
        </w:rPr>
        <w:t xml:space="preserve"> </w:t>
      </w:r>
    </w:p>
    <w:p w14:paraId="1BC66ACE">
      <w:pPr>
        <w:widowControl/>
        <w:spacing w:line="360" w:lineRule="auto"/>
        <w:jc w:val="center"/>
        <w:rPr>
          <w:rFonts w:hint="eastAsia" w:ascii="宋体" w:hAnsi="宋体" w:eastAsia="宋体" w:cs="宋体"/>
          <w:kern w:val="0"/>
          <w:szCs w:val="21"/>
        </w:rPr>
      </w:pPr>
    </w:p>
    <w:p w14:paraId="7EC4ED0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财库〔2014〕68号</w:t>
      </w:r>
    </w:p>
    <w:p w14:paraId="063AFBDD">
      <w:pPr>
        <w:widowControl/>
        <w:spacing w:line="360" w:lineRule="auto"/>
        <w:jc w:val="left"/>
        <w:rPr>
          <w:rFonts w:hint="eastAsia" w:ascii="宋体" w:hAnsi="宋体" w:eastAsia="宋体" w:cs="宋体"/>
          <w:kern w:val="0"/>
          <w:szCs w:val="21"/>
        </w:rPr>
      </w:pPr>
    </w:p>
    <w:p w14:paraId="4B36A09F">
      <w:pPr>
        <w:widowControl/>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DC95C13">
      <w:pPr>
        <w:widowControl/>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0F2DF89D">
      <w:pPr>
        <w:widowControl/>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95B9D87">
      <w:pPr>
        <w:widowControl/>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182D6CD">
      <w:pPr>
        <w:widowControl/>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19C9E24">
      <w:pPr>
        <w:widowControl/>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四、各地区可以结合本地区实际，对监狱企业生产的办公用品、家具用具、车辆维修和提供的保养服务、消防设备等，提出预留份额等政府采购支持措施，加大对监狱企业产品的采购力度。</w:t>
      </w:r>
    </w:p>
    <w:p w14:paraId="47ED07E2">
      <w:pPr>
        <w:widowControl/>
        <w:spacing w:line="360" w:lineRule="auto"/>
        <w:ind w:firstLine="424" w:firstLineChars="202"/>
        <w:jc w:val="left"/>
        <w:rPr>
          <w:rFonts w:hint="eastAsia" w:ascii="宋体" w:hAnsi="宋体" w:eastAsia="宋体" w:cs="宋体"/>
          <w:kern w:val="0"/>
          <w:szCs w:val="21"/>
        </w:rPr>
      </w:pPr>
      <w:r>
        <w:rPr>
          <w:rFonts w:hint="eastAsia" w:ascii="宋体" w:hAnsi="宋体" w:eastAsia="宋体" w:cs="宋体"/>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E3272BA">
      <w:pPr>
        <w:widowControl/>
        <w:spacing w:line="360" w:lineRule="auto"/>
        <w:jc w:val="left"/>
        <w:rPr>
          <w:rFonts w:hint="eastAsia" w:ascii="宋体" w:hAnsi="宋体" w:eastAsia="宋体" w:cs="宋体"/>
          <w:kern w:val="0"/>
          <w:szCs w:val="21"/>
        </w:rPr>
      </w:pPr>
    </w:p>
    <w:p w14:paraId="3C1F0ACE">
      <w:pPr>
        <w:widowControl/>
        <w:spacing w:line="360" w:lineRule="auto"/>
        <w:jc w:val="right"/>
        <w:rPr>
          <w:rFonts w:hint="eastAsia" w:ascii="宋体" w:hAnsi="宋体" w:eastAsia="宋体" w:cs="宋体"/>
          <w:kern w:val="0"/>
          <w:szCs w:val="21"/>
        </w:rPr>
      </w:pPr>
      <w:r>
        <w:rPr>
          <w:rFonts w:hint="eastAsia" w:ascii="宋体" w:hAnsi="宋体" w:eastAsia="宋体" w:cs="宋体"/>
          <w:kern w:val="0"/>
          <w:szCs w:val="21"/>
        </w:rPr>
        <w:t>中华人民共和国财政部</w:t>
      </w:r>
    </w:p>
    <w:p w14:paraId="00C7A52E">
      <w:pPr>
        <w:widowControl/>
        <w:spacing w:line="360" w:lineRule="auto"/>
        <w:jc w:val="right"/>
        <w:rPr>
          <w:rFonts w:hint="eastAsia" w:ascii="宋体" w:hAnsi="宋体" w:eastAsia="宋体" w:cs="宋体"/>
          <w:kern w:val="0"/>
          <w:szCs w:val="21"/>
        </w:rPr>
      </w:pPr>
      <w:r>
        <w:rPr>
          <w:rFonts w:hint="eastAsia" w:ascii="宋体" w:hAnsi="宋体" w:eastAsia="宋体" w:cs="宋体"/>
          <w:kern w:val="0"/>
          <w:szCs w:val="21"/>
        </w:rPr>
        <w:t>中华人民共和国司法部</w:t>
      </w:r>
    </w:p>
    <w:p w14:paraId="04F856C8">
      <w:pPr>
        <w:widowControl/>
        <w:spacing w:line="360" w:lineRule="auto"/>
        <w:jc w:val="right"/>
        <w:rPr>
          <w:rFonts w:hint="eastAsia" w:ascii="宋体" w:hAnsi="宋体" w:eastAsia="宋体" w:cs="宋体"/>
          <w:kern w:val="0"/>
          <w:szCs w:val="21"/>
        </w:rPr>
      </w:pPr>
      <w:r>
        <w:rPr>
          <w:rFonts w:hint="eastAsia" w:ascii="宋体" w:hAnsi="宋体" w:eastAsia="宋体" w:cs="宋体"/>
          <w:kern w:val="0"/>
          <w:szCs w:val="21"/>
        </w:rPr>
        <w:t>2014年6月10日</w:t>
      </w:r>
    </w:p>
    <w:p w14:paraId="79C9FEDD">
      <w:pPr>
        <w:rPr>
          <w:rFonts w:hint="eastAsia" w:ascii="宋体" w:hAnsi="宋体" w:eastAsia="宋体" w:cs="宋体"/>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E7138">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696267FD">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AC2BD">
    <w:pPr>
      <w:pStyle w:val="32"/>
      <w:tabs>
        <w:tab w:val="center" w:pos="4819"/>
        <w:tab w:val="right" w:pos="9638"/>
      </w:tabs>
      <w:jc w:val="left"/>
    </w:pPr>
    <w:r>
      <w:rPr>
        <w:rFonts w:hint="eastAsia"/>
      </w:rPr>
      <w:t>项目名称：</w:t>
    </w:r>
    <w:r>
      <w:rPr>
        <w:rFonts w:hint="eastAsia"/>
        <w:lang w:eastAsia="zh-CN"/>
      </w:rPr>
      <w:t>深圳市海关特殊监管区域高质量统筹发展专项咨询服务项目</w:t>
    </w:r>
    <w:r>
      <w:rPr>
        <w:rFonts w:hint="eastAsia"/>
      </w:rPr>
      <w:t xml:space="preserve">                    项目编号：</w:t>
    </w:r>
    <w:r>
      <w:rPr>
        <w:rFonts w:hint="eastAsia" w:asciiTheme="minorEastAsia" w:hAnsiTheme="minorEastAsia" w:eastAsiaTheme="minorEastAsia"/>
        <w:lang w:eastAsia="zh-CN"/>
      </w:rPr>
      <w:t>SZZZ2025-QC0093</w:t>
    </w:r>
    <w:r>
      <w:tab/>
    </w:r>
  </w:p>
  <w:p w14:paraId="14C45DEE">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C54B55"/>
    <w:rsid w:val="01F0299B"/>
    <w:rsid w:val="02323801"/>
    <w:rsid w:val="02352754"/>
    <w:rsid w:val="026E4F91"/>
    <w:rsid w:val="02933A17"/>
    <w:rsid w:val="02C77214"/>
    <w:rsid w:val="02CB1CF7"/>
    <w:rsid w:val="03675DAC"/>
    <w:rsid w:val="03E05C76"/>
    <w:rsid w:val="03F139E0"/>
    <w:rsid w:val="041D095D"/>
    <w:rsid w:val="054247C4"/>
    <w:rsid w:val="05C87DB9"/>
    <w:rsid w:val="08425EAC"/>
    <w:rsid w:val="085D6D89"/>
    <w:rsid w:val="0961739E"/>
    <w:rsid w:val="098E6083"/>
    <w:rsid w:val="09D354E6"/>
    <w:rsid w:val="0ADA4400"/>
    <w:rsid w:val="0AF83D68"/>
    <w:rsid w:val="0B205B2B"/>
    <w:rsid w:val="0B3D0378"/>
    <w:rsid w:val="0B782559"/>
    <w:rsid w:val="0BFD483A"/>
    <w:rsid w:val="0C2376BC"/>
    <w:rsid w:val="0C5B67E0"/>
    <w:rsid w:val="0CC04897"/>
    <w:rsid w:val="0CE57E5A"/>
    <w:rsid w:val="0D256CBB"/>
    <w:rsid w:val="0D49488C"/>
    <w:rsid w:val="0D566BC9"/>
    <w:rsid w:val="0D7C1890"/>
    <w:rsid w:val="0D8B597D"/>
    <w:rsid w:val="0E180322"/>
    <w:rsid w:val="0E323572"/>
    <w:rsid w:val="0E5928AD"/>
    <w:rsid w:val="0E8C4995"/>
    <w:rsid w:val="0EF27BFB"/>
    <w:rsid w:val="0F0D2BA7"/>
    <w:rsid w:val="0F1E55F5"/>
    <w:rsid w:val="0F3F5FF6"/>
    <w:rsid w:val="0F6A604F"/>
    <w:rsid w:val="0F711E78"/>
    <w:rsid w:val="0FBC50EF"/>
    <w:rsid w:val="10050C09"/>
    <w:rsid w:val="11080DB5"/>
    <w:rsid w:val="115F3FD7"/>
    <w:rsid w:val="11834124"/>
    <w:rsid w:val="11A259DD"/>
    <w:rsid w:val="11D90C91"/>
    <w:rsid w:val="11EB5F12"/>
    <w:rsid w:val="11F9269A"/>
    <w:rsid w:val="120474A0"/>
    <w:rsid w:val="12ED5EA4"/>
    <w:rsid w:val="13102ABE"/>
    <w:rsid w:val="13A46CB7"/>
    <w:rsid w:val="13D824C6"/>
    <w:rsid w:val="14CF5677"/>
    <w:rsid w:val="167D280D"/>
    <w:rsid w:val="17047766"/>
    <w:rsid w:val="174560C4"/>
    <w:rsid w:val="174A5413"/>
    <w:rsid w:val="17935895"/>
    <w:rsid w:val="17F52C18"/>
    <w:rsid w:val="1807166C"/>
    <w:rsid w:val="184530EF"/>
    <w:rsid w:val="187842FE"/>
    <w:rsid w:val="19227A4B"/>
    <w:rsid w:val="1955712F"/>
    <w:rsid w:val="19946E8F"/>
    <w:rsid w:val="1A3B761A"/>
    <w:rsid w:val="1A4E7B88"/>
    <w:rsid w:val="1B3E182A"/>
    <w:rsid w:val="1B4B5195"/>
    <w:rsid w:val="1BF60F6B"/>
    <w:rsid w:val="1C174C6F"/>
    <w:rsid w:val="1C7C020D"/>
    <w:rsid w:val="1C8F78BA"/>
    <w:rsid w:val="1C9B0D84"/>
    <w:rsid w:val="1CA94A00"/>
    <w:rsid w:val="1CDD3F3B"/>
    <w:rsid w:val="1D4D6869"/>
    <w:rsid w:val="1D7D51F8"/>
    <w:rsid w:val="1DF42FCA"/>
    <w:rsid w:val="1F9C6A9E"/>
    <w:rsid w:val="20252FDD"/>
    <w:rsid w:val="20707345"/>
    <w:rsid w:val="20FD7003"/>
    <w:rsid w:val="21760101"/>
    <w:rsid w:val="219F72F5"/>
    <w:rsid w:val="22B25284"/>
    <w:rsid w:val="22C07D9F"/>
    <w:rsid w:val="23056CBA"/>
    <w:rsid w:val="234C1E42"/>
    <w:rsid w:val="23C6059E"/>
    <w:rsid w:val="23C95079"/>
    <w:rsid w:val="23FE5D77"/>
    <w:rsid w:val="24031A53"/>
    <w:rsid w:val="24307C26"/>
    <w:rsid w:val="24322559"/>
    <w:rsid w:val="244B2840"/>
    <w:rsid w:val="248E5D4C"/>
    <w:rsid w:val="24C47897"/>
    <w:rsid w:val="24D521C3"/>
    <w:rsid w:val="24E337F8"/>
    <w:rsid w:val="252C71BA"/>
    <w:rsid w:val="258D3B57"/>
    <w:rsid w:val="262336EE"/>
    <w:rsid w:val="269E4C0C"/>
    <w:rsid w:val="27024D1A"/>
    <w:rsid w:val="275B16D9"/>
    <w:rsid w:val="278F0C96"/>
    <w:rsid w:val="27AA4F6F"/>
    <w:rsid w:val="27BF77CD"/>
    <w:rsid w:val="28823097"/>
    <w:rsid w:val="28F7242D"/>
    <w:rsid w:val="29076E89"/>
    <w:rsid w:val="29A30A29"/>
    <w:rsid w:val="29F00112"/>
    <w:rsid w:val="2A161A99"/>
    <w:rsid w:val="2A7615AE"/>
    <w:rsid w:val="2AD85037"/>
    <w:rsid w:val="2B002AD1"/>
    <w:rsid w:val="2BC03B14"/>
    <w:rsid w:val="2BD0253B"/>
    <w:rsid w:val="2BD17ACF"/>
    <w:rsid w:val="2C187060"/>
    <w:rsid w:val="2C444480"/>
    <w:rsid w:val="2C564DC3"/>
    <w:rsid w:val="2CE90E48"/>
    <w:rsid w:val="2D0D4B37"/>
    <w:rsid w:val="2D3B413D"/>
    <w:rsid w:val="2D6C141D"/>
    <w:rsid w:val="2D8D3ECA"/>
    <w:rsid w:val="2DDF4725"/>
    <w:rsid w:val="2DEA2B8B"/>
    <w:rsid w:val="2E980D64"/>
    <w:rsid w:val="2EB64B4B"/>
    <w:rsid w:val="2EDB590A"/>
    <w:rsid w:val="2F0A29E3"/>
    <w:rsid w:val="30601421"/>
    <w:rsid w:val="30817D6A"/>
    <w:rsid w:val="3157114E"/>
    <w:rsid w:val="315D7CF4"/>
    <w:rsid w:val="31F2037F"/>
    <w:rsid w:val="329B11F6"/>
    <w:rsid w:val="336E087E"/>
    <w:rsid w:val="33A85DA6"/>
    <w:rsid w:val="33C3087D"/>
    <w:rsid w:val="344C0413"/>
    <w:rsid w:val="344F5E45"/>
    <w:rsid w:val="34842E9F"/>
    <w:rsid w:val="34FA7B3A"/>
    <w:rsid w:val="350F28AA"/>
    <w:rsid w:val="35961B12"/>
    <w:rsid w:val="364523AD"/>
    <w:rsid w:val="36592B9B"/>
    <w:rsid w:val="36700D38"/>
    <w:rsid w:val="368636C2"/>
    <w:rsid w:val="36C4673D"/>
    <w:rsid w:val="377C6DA9"/>
    <w:rsid w:val="37B10B63"/>
    <w:rsid w:val="37D17C49"/>
    <w:rsid w:val="37DC0287"/>
    <w:rsid w:val="388C7258"/>
    <w:rsid w:val="38950836"/>
    <w:rsid w:val="3900628A"/>
    <w:rsid w:val="390721D7"/>
    <w:rsid w:val="393B510C"/>
    <w:rsid w:val="393F4767"/>
    <w:rsid w:val="39A97E97"/>
    <w:rsid w:val="3A083D20"/>
    <w:rsid w:val="3A260C29"/>
    <w:rsid w:val="3A651F6E"/>
    <w:rsid w:val="3AA53060"/>
    <w:rsid w:val="3AD26068"/>
    <w:rsid w:val="3B120159"/>
    <w:rsid w:val="3B57268D"/>
    <w:rsid w:val="3B6176CE"/>
    <w:rsid w:val="3BF9504C"/>
    <w:rsid w:val="3C872BFA"/>
    <w:rsid w:val="3C9D3F8B"/>
    <w:rsid w:val="3CA60B04"/>
    <w:rsid w:val="3CF11603"/>
    <w:rsid w:val="3D5129F3"/>
    <w:rsid w:val="3D515A8A"/>
    <w:rsid w:val="3D623CEE"/>
    <w:rsid w:val="3D712EC0"/>
    <w:rsid w:val="3D7507FB"/>
    <w:rsid w:val="3EB5127A"/>
    <w:rsid w:val="3EF341BE"/>
    <w:rsid w:val="3F2A1578"/>
    <w:rsid w:val="3F503E5E"/>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6C328A4"/>
    <w:rsid w:val="474642BA"/>
    <w:rsid w:val="48194FD5"/>
    <w:rsid w:val="484514CB"/>
    <w:rsid w:val="48C86EE1"/>
    <w:rsid w:val="490E6D6F"/>
    <w:rsid w:val="498272AD"/>
    <w:rsid w:val="49A34BDC"/>
    <w:rsid w:val="49BF4FB3"/>
    <w:rsid w:val="49FA6EF8"/>
    <w:rsid w:val="4A0701BA"/>
    <w:rsid w:val="4A784961"/>
    <w:rsid w:val="4ACF3A3C"/>
    <w:rsid w:val="4B1700DF"/>
    <w:rsid w:val="4C085898"/>
    <w:rsid w:val="4C373527"/>
    <w:rsid w:val="4CD90E2A"/>
    <w:rsid w:val="4E055E94"/>
    <w:rsid w:val="4E1910C7"/>
    <w:rsid w:val="4EB175C0"/>
    <w:rsid w:val="4F0F6A19"/>
    <w:rsid w:val="505D4C31"/>
    <w:rsid w:val="51D10A66"/>
    <w:rsid w:val="528A390F"/>
    <w:rsid w:val="528C6991"/>
    <w:rsid w:val="52C3297B"/>
    <w:rsid w:val="54054633"/>
    <w:rsid w:val="540605E4"/>
    <w:rsid w:val="547F0032"/>
    <w:rsid w:val="54A02A20"/>
    <w:rsid w:val="55B24F8F"/>
    <w:rsid w:val="55C87B3E"/>
    <w:rsid w:val="57142FA7"/>
    <w:rsid w:val="57282500"/>
    <w:rsid w:val="57F33150"/>
    <w:rsid w:val="5805741E"/>
    <w:rsid w:val="58677DAE"/>
    <w:rsid w:val="58D67D8C"/>
    <w:rsid w:val="58E10577"/>
    <w:rsid w:val="59165EF7"/>
    <w:rsid w:val="59367040"/>
    <w:rsid w:val="59702A12"/>
    <w:rsid w:val="59CF1242"/>
    <w:rsid w:val="5AE46F75"/>
    <w:rsid w:val="5AED2A9C"/>
    <w:rsid w:val="5BC746C9"/>
    <w:rsid w:val="5CC61F72"/>
    <w:rsid w:val="5CF206F7"/>
    <w:rsid w:val="5D440F45"/>
    <w:rsid w:val="5D6121B1"/>
    <w:rsid w:val="5DA764EE"/>
    <w:rsid w:val="5E59557E"/>
    <w:rsid w:val="5E9D546B"/>
    <w:rsid w:val="5EA0340D"/>
    <w:rsid w:val="5ED13A2C"/>
    <w:rsid w:val="5ED66C3C"/>
    <w:rsid w:val="5EE017FC"/>
    <w:rsid w:val="5F7A468D"/>
    <w:rsid w:val="5F9E76ED"/>
    <w:rsid w:val="5FDD643B"/>
    <w:rsid w:val="607249AE"/>
    <w:rsid w:val="60BA3E42"/>
    <w:rsid w:val="610D6C91"/>
    <w:rsid w:val="61181E1C"/>
    <w:rsid w:val="6155072E"/>
    <w:rsid w:val="6194383B"/>
    <w:rsid w:val="61A415C7"/>
    <w:rsid w:val="61C71D9F"/>
    <w:rsid w:val="61CB5375"/>
    <w:rsid w:val="61F21F72"/>
    <w:rsid w:val="623348CA"/>
    <w:rsid w:val="625421DB"/>
    <w:rsid w:val="63D11B11"/>
    <w:rsid w:val="64B37F11"/>
    <w:rsid w:val="65492532"/>
    <w:rsid w:val="65687212"/>
    <w:rsid w:val="658254E1"/>
    <w:rsid w:val="65C05392"/>
    <w:rsid w:val="65CA685B"/>
    <w:rsid w:val="65CF34A7"/>
    <w:rsid w:val="65F660EF"/>
    <w:rsid w:val="661E1452"/>
    <w:rsid w:val="6673798C"/>
    <w:rsid w:val="66CD08B8"/>
    <w:rsid w:val="66F83B86"/>
    <w:rsid w:val="673905B6"/>
    <w:rsid w:val="67896ED4"/>
    <w:rsid w:val="681C3942"/>
    <w:rsid w:val="68460AAC"/>
    <w:rsid w:val="68AC1CFE"/>
    <w:rsid w:val="68EC626C"/>
    <w:rsid w:val="69227F4C"/>
    <w:rsid w:val="693C68D0"/>
    <w:rsid w:val="694110E9"/>
    <w:rsid w:val="6AB2229E"/>
    <w:rsid w:val="6BCD1DE6"/>
    <w:rsid w:val="6BCE4EB6"/>
    <w:rsid w:val="6C4443B0"/>
    <w:rsid w:val="6C505023"/>
    <w:rsid w:val="6CCE7457"/>
    <w:rsid w:val="6CF41368"/>
    <w:rsid w:val="6D14299F"/>
    <w:rsid w:val="6D194857"/>
    <w:rsid w:val="6D672A1E"/>
    <w:rsid w:val="6DC237D1"/>
    <w:rsid w:val="6E681EA9"/>
    <w:rsid w:val="6E8421A4"/>
    <w:rsid w:val="6EB56801"/>
    <w:rsid w:val="6F40725E"/>
    <w:rsid w:val="6F4C2770"/>
    <w:rsid w:val="6F745D74"/>
    <w:rsid w:val="6F8F2BAE"/>
    <w:rsid w:val="704D7B76"/>
    <w:rsid w:val="70AE175A"/>
    <w:rsid w:val="711172CF"/>
    <w:rsid w:val="71FD54DD"/>
    <w:rsid w:val="729A3A97"/>
    <w:rsid w:val="72CA287C"/>
    <w:rsid w:val="738E7E4C"/>
    <w:rsid w:val="739A7F5B"/>
    <w:rsid w:val="73C66DBA"/>
    <w:rsid w:val="7410294D"/>
    <w:rsid w:val="74275AAB"/>
    <w:rsid w:val="749E3893"/>
    <w:rsid w:val="750464B4"/>
    <w:rsid w:val="752B4572"/>
    <w:rsid w:val="75DE786B"/>
    <w:rsid w:val="75EF25F8"/>
    <w:rsid w:val="76373F9F"/>
    <w:rsid w:val="76D71644"/>
    <w:rsid w:val="76EE69B8"/>
    <w:rsid w:val="776C2FB6"/>
    <w:rsid w:val="777F0972"/>
    <w:rsid w:val="790C34C1"/>
    <w:rsid w:val="79982284"/>
    <w:rsid w:val="7998662D"/>
    <w:rsid w:val="79F820B0"/>
    <w:rsid w:val="7A2F2846"/>
    <w:rsid w:val="7A8C5878"/>
    <w:rsid w:val="7AFB559C"/>
    <w:rsid w:val="7B471854"/>
    <w:rsid w:val="7C552333"/>
    <w:rsid w:val="7CA86C55"/>
    <w:rsid w:val="7CF019C1"/>
    <w:rsid w:val="7D461CAD"/>
    <w:rsid w:val="7E28286A"/>
    <w:rsid w:val="7E4515FE"/>
    <w:rsid w:val="7EAD59B2"/>
    <w:rsid w:val="7EBF11BA"/>
    <w:rsid w:val="7F680E86"/>
    <w:rsid w:val="7F91273C"/>
    <w:rsid w:val="B76BA6F0"/>
    <w:rsid w:val="FDB5FF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8"/>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9"/>
    <w:unhideWhenUsed/>
    <w:qFormat/>
    <w:uiPriority w:val="0"/>
    <w:pPr>
      <w:spacing w:after="120"/>
    </w:pPr>
    <w:rPr>
      <w:sz w:val="16"/>
      <w:szCs w:val="16"/>
    </w:rPr>
  </w:style>
  <w:style w:type="paragraph" w:styleId="20">
    <w:name w:val="Body Text"/>
    <w:basedOn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6"/>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8"/>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2"/>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4"/>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7"/>
    <w:qFormat/>
    <w:uiPriority w:val="0"/>
    <w:rPr>
      <w:sz w:val="28"/>
      <w:szCs w:val="20"/>
    </w:r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2"/>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1"/>
    <w:qFormat/>
    <w:uiPriority w:val="0"/>
    <w:rPr>
      <w:b/>
      <w:bCs/>
    </w:rPr>
  </w:style>
  <w:style w:type="paragraph" w:styleId="48">
    <w:name w:val="Body Text First Indent"/>
    <w:basedOn w:val="20"/>
    <w:link w:val="73"/>
    <w:qFormat/>
    <w:uiPriority w:val="0"/>
    <w:pPr>
      <w:ind w:firstLine="420" w:firstLineChars="100"/>
    </w:pPr>
  </w:style>
  <w:style w:type="paragraph" w:styleId="49">
    <w:name w:val="Body Text First Indent 2"/>
    <w:basedOn w:val="21"/>
    <w:link w:val="293"/>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styleId="5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标题 3 Char"/>
    <w:basedOn w:val="52"/>
    <w:link w:val="4"/>
    <w:qFormat/>
    <w:uiPriority w:val="0"/>
    <w:rPr>
      <w:b/>
      <w:bCs/>
      <w:kern w:val="2"/>
      <w:sz w:val="24"/>
      <w:szCs w:val="32"/>
    </w:rPr>
  </w:style>
  <w:style w:type="character" w:customStyle="1" w:styleId="61">
    <w:name w:val="标题 1 Char"/>
    <w:basedOn w:val="52"/>
    <w:link w:val="3"/>
    <w:qFormat/>
    <w:uiPriority w:val="0"/>
    <w:rPr>
      <w:rFonts w:eastAsiaTheme="minorEastAsia"/>
      <w:b/>
      <w:kern w:val="44"/>
      <w:sz w:val="44"/>
      <w:szCs w:val="28"/>
    </w:rPr>
  </w:style>
  <w:style w:type="character" w:customStyle="1" w:styleId="62">
    <w:name w:val="标题 2 Char"/>
    <w:basedOn w:val="52"/>
    <w:link w:val="2"/>
    <w:qFormat/>
    <w:uiPriority w:val="0"/>
    <w:rPr>
      <w:rFonts w:ascii="Arial" w:hAnsi="Arial" w:eastAsiaTheme="minorEastAsia"/>
      <w:b/>
      <w:bCs/>
      <w:kern w:val="2"/>
      <w:sz w:val="28"/>
      <w:szCs w:val="32"/>
    </w:rPr>
  </w:style>
  <w:style w:type="character" w:customStyle="1" w:styleId="63">
    <w:name w:val="标题 4 Char1"/>
    <w:basedOn w:val="52"/>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2"/>
    <w:link w:val="6"/>
    <w:qFormat/>
    <w:uiPriority w:val="0"/>
    <w:rPr>
      <w:b/>
      <w:kern w:val="2"/>
      <w:sz w:val="28"/>
      <w:szCs w:val="24"/>
    </w:rPr>
  </w:style>
  <w:style w:type="character" w:customStyle="1" w:styleId="66">
    <w:name w:val="标题 6 Char1"/>
    <w:basedOn w:val="52"/>
    <w:link w:val="8"/>
    <w:qFormat/>
    <w:uiPriority w:val="9"/>
    <w:rPr>
      <w:rFonts w:ascii="Arial" w:hAnsi="Arial" w:eastAsia="黑体"/>
      <w:b/>
      <w:kern w:val="2"/>
      <w:sz w:val="24"/>
      <w:szCs w:val="24"/>
    </w:rPr>
  </w:style>
  <w:style w:type="character" w:customStyle="1" w:styleId="67">
    <w:name w:val="标题 7 Char1"/>
    <w:basedOn w:val="52"/>
    <w:link w:val="9"/>
    <w:qFormat/>
    <w:uiPriority w:val="9"/>
    <w:rPr>
      <w:b/>
      <w:kern w:val="2"/>
      <w:sz w:val="24"/>
      <w:szCs w:val="24"/>
    </w:rPr>
  </w:style>
  <w:style w:type="character" w:customStyle="1" w:styleId="68">
    <w:name w:val="标题 8 Char1"/>
    <w:basedOn w:val="52"/>
    <w:link w:val="10"/>
    <w:qFormat/>
    <w:uiPriority w:val="9"/>
    <w:rPr>
      <w:rFonts w:ascii="Arial" w:hAnsi="Arial" w:eastAsia="黑体"/>
      <w:kern w:val="2"/>
      <w:sz w:val="24"/>
      <w:szCs w:val="24"/>
    </w:rPr>
  </w:style>
  <w:style w:type="character" w:customStyle="1" w:styleId="69">
    <w:name w:val="标题 9 Char1"/>
    <w:basedOn w:val="52"/>
    <w:link w:val="11"/>
    <w:qFormat/>
    <w:uiPriority w:val="0"/>
    <w:rPr>
      <w:rFonts w:ascii="Arial" w:hAnsi="Arial" w:eastAsia="黑体"/>
      <w:kern w:val="2"/>
      <w:sz w:val="21"/>
      <w:szCs w:val="24"/>
    </w:rPr>
  </w:style>
  <w:style w:type="character" w:customStyle="1" w:styleId="70">
    <w:name w:val="批注文字 Char"/>
    <w:link w:val="18"/>
    <w:qFormat/>
    <w:uiPriority w:val="0"/>
    <w:rPr>
      <w:kern w:val="2"/>
      <w:sz w:val="21"/>
      <w:szCs w:val="24"/>
    </w:rPr>
  </w:style>
  <w:style w:type="character" w:customStyle="1" w:styleId="71">
    <w:name w:val="批注主题 Char"/>
    <w:basedOn w:val="70"/>
    <w:link w:val="47"/>
    <w:qFormat/>
    <w:uiPriority w:val="0"/>
    <w:rPr>
      <w:b/>
      <w:bCs/>
      <w:kern w:val="2"/>
      <w:sz w:val="21"/>
      <w:szCs w:val="24"/>
    </w:rPr>
  </w:style>
  <w:style w:type="character" w:customStyle="1" w:styleId="72">
    <w:name w:val="正文文本 Char"/>
    <w:basedOn w:val="52"/>
    <w:link w:val="20"/>
    <w:qFormat/>
    <w:uiPriority w:val="0"/>
    <w:rPr>
      <w:kern w:val="2"/>
      <w:sz w:val="21"/>
      <w:szCs w:val="24"/>
    </w:rPr>
  </w:style>
  <w:style w:type="character" w:customStyle="1" w:styleId="73">
    <w:name w:val="正文首行缩进 Char"/>
    <w:link w:val="48"/>
    <w:qFormat/>
    <w:uiPriority w:val="0"/>
    <w:rPr>
      <w:rFonts w:eastAsia="宋体"/>
      <w:kern w:val="2"/>
      <w:sz w:val="21"/>
      <w:szCs w:val="24"/>
      <w:lang w:val="en-US" w:eastAsia="zh-CN" w:bidi="ar-SA"/>
    </w:rPr>
  </w:style>
  <w:style w:type="character" w:customStyle="1" w:styleId="74">
    <w:name w:val="文档结构图 Char"/>
    <w:basedOn w:val="52"/>
    <w:link w:val="17"/>
    <w:qFormat/>
    <w:uiPriority w:val="0"/>
    <w:rPr>
      <w:kern w:val="2"/>
      <w:sz w:val="21"/>
      <w:szCs w:val="24"/>
      <w:shd w:val="clear" w:color="auto" w:fill="000080"/>
    </w:rPr>
  </w:style>
  <w:style w:type="character" w:customStyle="1" w:styleId="75">
    <w:name w:val="正文文本缩进 Char1"/>
    <w:basedOn w:val="52"/>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29"/>
    <w:qFormat/>
    <w:uiPriority w:val="0"/>
    <w:rPr>
      <w:kern w:val="2"/>
      <w:sz w:val="21"/>
      <w:szCs w:val="24"/>
    </w:rPr>
  </w:style>
  <w:style w:type="character" w:customStyle="1" w:styleId="78">
    <w:name w:val="批注框文本 Char"/>
    <w:basedOn w:val="52"/>
    <w:link w:val="30"/>
    <w:qFormat/>
    <w:uiPriority w:val="99"/>
    <w:rPr>
      <w:kern w:val="2"/>
      <w:sz w:val="18"/>
      <w:szCs w:val="18"/>
    </w:rPr>
  </w:style>
  <w:style w:type="character" w:customStyle="1" w:styleId="79">
    <w:name w:val="页脚 Char"/>
    <w:basedOn w:val="52"/>
    <w:link w:val="31"/>
    <w:qFormat/>
    <w:uiPriority w:val="99"/>
    <w:rPr>
      <w:kern w:val="2"/>
      <w:sz w:val="18"/>
      <w:szCs w:val="18"/>
    </w:rPr>
  </w:style>
  <w:style w:type="character" w:customStyle="1" w:styleId="80">
    <w:name w:val="页眉 Char"/>
    <w:link w:val="32"/>
    <w:qFormat/>
    <w:uiPriority w:val="99"/>
    <w:rPr>
      <w:kern w:val="2"/>
      <w:sz w:val="18"/>
      <w:szCs w:val="18"/>
    </w:rPr>
  </w:style>
  <w:style w:type="character" w:customStyle="1" w:styleId="81">
    <w:name w:val="HTML 预设格式 Char1"/>
    <w:link w:val="44"/>
    <w:qFormat/>
    <w:uiPriority w:val="0"/>
    <w:rPr>
      <w:rFonts w:ascii="宋体" w:hAnsi="宋体" w:cs="宋体"/>
      <w:sz w:val="24"/>
      <w:szCs w:val="24"/>
    </w:rPr>
  </w:style>
  <w:style w:type="character" w:customStyle="1" w:styleId="82">
    <w:name w:val="标题 Char"/>
    <w:link w:val="46"/>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6"/>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2"/>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2"/>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2"/>
    <w:qFormat/>
    <w:uiPriority w:val="0"/>
    <w:rPr>
      <w:rFonts w:hint="eastAsia" w:ascii="仿宋_GB2312" w:eastAsia="仿宋_GB2312" w:cs="仿宋_GB2312"/>
      <w:color w:val="000000"/>
      <w:sz w:val="20"/>
      <w:szCs w:val="20"/>
      <w:u w:val="none"/>
    </w:rPr>
  </w:style>
  <w:style w:type="character" w:customStyle="1" w:styleId="168">
    <w:name w:val="font31"/>
    <w:basedOn w:val="52"/>
    <w:qFormat/>
    <w:uiPriority w:val="0"/>
    <w:rPr>
      <w:rFonts w:hint="default" w:ascii="Symbol" w:hAnsi="Symbol" w:cs="Symbol"/>
      <w:color w:val="000000"/>
      <w:sz w:val="20"/>
      <w:szCs w:val="20"/>
      <w:u w:val="none"/>
    </w:rPr>
  </w:style>
  <w:style w:type="character" w:customStyle="1" w:styleId="169">
    <w:name w:val="font71"/>
    <w:basedOn w:val="52"/>
    <w:qFormat/>
    <w:uiPriority w:val="0"/>
    <w:rPr>
      <w:rFonts w:ascii="Arial" w:hAnsi="Arial" w:cs="Arial"/>
      <w:color w:val="000000"/>
      <w:sz w:val="20"/>
      <w:szCs w:val="20"/>
      <w:u w:val="none"/>
    </w:rPr>
  </w:style>
  <w:style w:type="character" w:customStyle="1" w:styleId="170">
    <w:name w:val="font21"/>
    <w:basedOn w:val="52"/>
    <w:qFormat/>
    <w:uiPriority w:val="0"/>
    <w:rPr>
      <w:rFonts w:hint="default" w:ascii="Symbol" w:hAnsi="Symbol" w:cs="Symbol"/>
      <w:color w:val="000000"/>
      <w:sz w:val="20"/>
      <w:szCs w:val="20"/>
      <w:u w:val="none"/>
    </w:rPr>
  </w:style>
  <w:style w:type="character" w:customStyle="1" w:styleId="171">
    <w:name w:val="font91"/>
    <w:basedOn w:val="52"/>
    <w:qFormat/>
    <w:uiPriority w:val="0"/>
    <w:rPr>
      <w:rFonts w:ascii="Arial" w:hAnsi="Arial" w:cs="Arial"/>
      <w:color w:val="000000"/>
      <w:sz w:val="20"/>
      <w:szCs w:val="20"/>
      <w:u w:val="none"/>
    </w:rPr>
  </w:style>
  <w:style w:type="character" w:customStyle="1" w:styleId="172">
    <w:name w:val="font51"/>
    <w:basedOn w:val="52"/>
    <w:qFormat/>
    <w:uiPriority w:val="0"/>
    <w:rPr>
      <w:rFonts w:ascii="仿宋" w:hAnsi="仿宋" w:eastAsia="仿宋" w:cs="仿宋"/>
      <w:color w:val="000000"/>
      <w:sz w:val="21"/>
      <w:szCs w:val="21"/>
      <w:u w:val="none"/>
    </w:rPr>
  </w:style>
  <w:style w:type="character" w:customStyle="1" w:styleId="173">
    <w:name w:val="font101"/>
    <w:basedOn w:val="52"/>
    <w:qFormat/>
    <w:uiPriority w:val="0"/>
    <w:rPr>
      <w:rFonts w:hint="eastAsia" w:ascii="仿宋_GB2312" w:eastAsia="仿宋_GB2312" w:cs="仿宋_GB2312"/>
      <w:color w:val="000000"/>
      <w:sz w:val="20"/>
      <w:szCs w:val="20"/>
      <w:u w:val="none"/>
    </w:rPr>
  </w:style>
  <w:style w:type="character" w:customStyle="1" w:styleId="174">
    <w:name w:val="font61"/>
    <w:basedOn w:val="52"/>
    <w:qFormat/>
    <w:uiPriority w:val="0"/>
    <w:rPr>
      <w:rFonts w:hint="eastAsia" w:ascii="宋体" w:hAnsi="宋体" w:eastAsia="宋体" w:cs="宋体"/>
      <w:color w:val="000000"/>
      <w:sz w:val="20"/>
      <w:szCs w:val="20"/>
      <w:u w:val="none"/>
    </w:rPr>
  </w:style>
  <w:style w:type="character" w:customStyle="1" w:styleId="175">
    <w:name w:val="font81"/>
    <w:basedOn w:val="52"/>
    <w:qFormat/>
    <w:uiPriority w:val="0"/>
    <w:rPr>
      <w:rFonts w:hint="eastAsia" w:ascii="仿宋" w:hAnsi="仿宋" w:eastAsia="仿宋" w:cs="仿宋"/>
      <w:color w:val="000000"/>
      <w:sz w:val="21"/>
      <w:szCs w:val="21"/>
      <w:u w:val="none"/>
    </w:rPr>
  </w:style>
  <w:style w:type="character" w:customStyle="1" w:styleId="176">
    <w:name w:val="font111"/>
    <w:basedOn w:val="52"/>
    <w:qFormat/>
    <w:uiPriority w:val="0"/>
    <w:rPr>
      <w:rFonts w:hint="eastAsia" w:ascii="仿宋_GB2312" w:eastAsia="仿宋_GB2312" w:cs="仿宋_GB2312"/>
      <w:color w:val="000000"/>
      <w:sz w:val="21"/>
      <w:szCs w:val="21"/>
      <w:u w:val="none"/>
    </w:rPr>
  </w:style>
  <w:style w:type="character" w:customStyle="1" w:styleId="177">
    <w:name w:val="font121"/>
    <w:basedOn w:val="52"/>
    <w:qFormat/>
    <w:uiPriority w:val="0"/>
    <w:rPr>
      <w:rFonts w:ascii="Arial" w:hAnsi="Arial" w:cs="Arial"/>
      <w:color w:val="000000"/>
      <w:sz w:val="20"/>
      <w:szCs w:val="20"/>
      <w:u w:val="none"/>
    </w:rPr>
  </w:style>
  <w:style w:type="character" w:customStyle="1" w:styleId="178">
    <w:name w:val="font112"/>
    <w:basedOn w:val="52"/>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2"/>
    <w:qFormat/>
    <w:uiPriority w:val="0"/>
    <w:rPr>
      <w:b/>
      <w:bCs/>
      <w:kern w:val="2"/>
      <w:sz w:val="28"/>
      <w:szCs w:val="28"/>
    </w:rPr>
  </w:style>
  <w:style w:type="character" w:customStyle="1" w:styleId="260">
    <w:name w:val="标题 6 Char"/>
    <w:basedOn w:val="52"/>
    <w:qFormat/>
    <w:uiPriority w:val="9"/>
    <w:rPr>
      <w:rFonts w:asciiTheme="majorHAnsi" w:hAnsiTheme="majorHAnsi" w:eastAsiaTheme="majorEastAsia" w:cstheme="majorBidi"/>
      <w:b/>
      <w:bCs/>
      <w:kern w:val="2"/>
      <w:sz w:val="24"/>
      <w:szCs w:val="24"/>
    </w:rPr>
  </w:style>
  <w:style w:type="character" w:customStyle="1" w:styleId="261">
    <w:name w:val="标题 7 Char"/>
    <w:basedOn w:val="52"/>
    <w:qFormat/>
    <w:uiPriority w:val="9"/>
    <w:rPr>
      <w:b/>
      <w:bCs/>
      <w:kern w:val="2"/>
      <w:sz w:val="24"/>
      <w:szCs w:val="24"/>
    </w:rPr>
  </w:style>
  <w:style w:type="character" w:customStyle="1" w:styleId="262">
    <w:name w:val="标题 8 Char"/>
    <w:basedOn w:val="52"/>
    <w:qFormat/>
    <w:uiPriority w:val="9"/>
    <w:rPr>
      <w:rFonts w:asciiTheme="majorHAnsi" w:hAnsiTheme="majorHAnsi" w:eastAsiaTheme="majorEastAsia" w:cstheme="majorBidi"/>
      <w:kern w:val="2"/>
      <w:sz w:val="24"/>
      <w:szCs w:val="24"/>
    </w:rPr>
  </w:style>
  <w:style w:type="character" w:customStyle="1" w:styleId="263">
    <w:name w:val="标题 9 Char"/>
    <w:basedOn w:val="52"/>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2"/>
    <w:qFormat/>
    <w:uiPriority w:val="99"/>
    <w:rPr>
      <w:rFonts w:ascii="Times New Roman" w:hAnsi="Times New Roman" w:eastAsia="宋体" w:cs="Times New Roman"/>
      <w:sz w:val="18"/>
      <w:szCs w:val="18"/>
    </w:rPr>
  </w:style>
  <w:style w:type="character" w:customStyle="1" w:styleId="266">
    <w:name w:val="页脚 Char1"/>
    <w:basedOn w:val="52"/>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2"/>
    <w:qFormat/>
    <w:uiPriority w:val="99"/>
    <w:rPr>
      <w:rFonts w:ascii="Times New Roman" w:hAnsi="Times New Roman" w:eastAsia="宋体" w:cs="Times New Roman"/>
      <w:szCs w:val="24"/>
    </w:rPr>
  </w:style>
  <w:style w:type="character" w:customStyle="1" w:styleId="269">
    <w:name w:val="文档结构图 Char1"/>
    <w:basedOn w:val="52"/>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2"/>
    <w:qFormat/>
    <w:uiPriority w:val="0"/>
    <w:rPr>
      <w:rFonts w:ascii="Times New Roman" w:hAnsi="Times New Roman" w:eastAsia="宋体" w:cs="Times New Roman"/>
      <w:sz w:val="18"/>
      <w:szCs w:val="18"/>
    </w:rPr>
  </w:style>
  <w:style w:type="character" w:customStyle="1" w:styleId="272">
    <w:name w:val="标题 1 Char1"/>
    <w:basedOn w:val="52"/>
    <w:qFormat/>
    <w:uiPriority w:val="0"/>
    <w:rPr>
      <w:b/>
      <w:bCs/>
      <w:kern w:val="44"/>
      <w:sz w:val="44"/>
      <w:szCs w:val="44"/>
    </w:rPr>
  </w:style>
  <w:style w:type="character" w:customStyle="1" w:styleId="273">
    <w:name w:val="标题 2 Char1"/>
    <w:basedOn w:val="52"/>
    <w:qFormat/>
    <w:uiPriority w:val="0"/>
    <w:rPr>
      <w:rFonts w:asciiTheme="majorHAnsi" w:hAnsiTheme="majorHAnsi" w:eastAsiaTheme="majorEastAsia" w:cstheme="majorBidi"/>
      <w:b/>
      <w:bCs/>
      <w:kern w:val="2"/>
      <w:sz w:val="32"/>
      <w:szCs w:val="32"/>
    </w:rPr>
  </w:style>
  <w:style w:type="character" w:customStyle="1" w:styleId="274">
    <w:name w:val="标题 3 Char1"/>
    <w:basedOn w:val="52"/>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3"/>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4"/>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49"/>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5"/>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5"/>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2"/>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3"/>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0"/>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8"/>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2"/>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2"/>
    <w:semiHidden/>
    <w:qFormat/>
    <w:uiPriority w:val="0"/>
    <w:rPr>
      <w:kern w:val="2"/>
      <w:sz w:val="21"/>
      <w:szCs w:val="24"/>
    </w:rPr>
  </w:style>
  <w:style w:type="character" w:customStyle="1" w:styleId="349">
    <w:name w:val="标题 字符1"/>
    <w:basedOn w:val="52"/>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2"/>
    <w:semiHidden/>
    <w:qFormat/>
    <w:uiPriority w:val="0"/>
    <w:rPr>
      <w:kern w:val="2"/>
      <w:sz w:val="21"/>
      <w:szCs w:val="24"/>
    </w:rPr>
  </w:style>
  <w:style w:type="character" w:customStyle="1" w:styleId="352">
    <w:name w:val="正文文本缩进 3 Char2"/>
    <w:basedOn w:val="52"/>
    <w:semiHidden/>
    <w:qFormat/>
    <w:uiPriority w:val="0"/>
    <w:rPr>
      <w:kern w:val="2"/>
      <w:sz w:val="16"/>
      <w:szCs w:val="16"/>
    </w:rPr>
  </w:style>
  <w:style w:type="character" w:customStyle="1" w:styleId="353">
    <w:name w:val="日期 Char2"/>
    <w:basedOn w:val="52"/>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5"/>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4"/>
    <w:qFormat/>
    <w:uiPriority w:val="0"/>
    <w:pPr>
      <w:tabs>
        <w:tab w:val="right" w:leader="dot" w:pos="9458"/>
      </w:tabs>
    </w:pPr>
    <w:rPr>
      <w:b w:val="0"/>
    </w:rPr>
  </w:style>
  <w:style w:type="paragraph" w:customStyle="1" w:styleId="370">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3"/>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2"/>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5"/>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2"/>
    <w:link w:val="19"/>
    <w:qFormat/>
    <w:uiPriority w:val="0"/>
    <w:rPr>
      <w:kern w:val="2"/>
      <w:sz w:val="16"/>
      <w:szCs w:val="16"/>
    </w:rPr>
  </w:style>
  <w:style w:type="character" w:customStyle="1" w:styleId="460">
    <w:name w:val="content"/>
    <w:basedOn w:val="52"/>
    <w:qFormat/>
    <w:uiPriority w:val="0"/>
  </w:style>
  <w:style w:type="character" w:customStyle="1" w:styleId="461">
    <w:name w:val="ca-3"/>
    <w:basedOn w:val="52"/>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link w:val="38"/>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2"/>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2"/>
    <w:qFormat/>
    <w:uiPriority w:val="0"/>
  </w:style>
  <w:style w:type="character" w:customStyle="1" w:styleId="471">
    <w:name w:val="apple-style-span"/>
    <w:basedOn w:val="52"/>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6"/>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6"/>
    <w:qFormat/>
    <w:uiPriority w:val="0"/>
    <w:rPr>
      <w:rFonts w:ascii="宋体" w:hAnsi="Courier New"/>
      <w:szCs w:val="20"/>
    </w:rPr>
  </w:style>
  <w:style w:type="character" w:customStyle="1" w:styleId="482">
    <w:name w:val="脚注文本 Char2"/>
    <w:basedOn w:val="52"/>
    <w:link w:val="38"/>
    <w:semiHidden/>
    <w:qFormat/>
    <w:uiPriority w:val="0"/>
    <w:rPr>
      <w:kern w:val="2"/>
      <w:sz w:val="18"/>
      <w:szCs w:val="18"/>
    </w:rPr>
  </w:style>
  <w:style w:type="paragraph" w:customStyle="1" w:styleId="483">
    <w:name w:val="_Style 56"/>
    <w:basedOn w:val="1"/>
    <w:next w:val="26"/>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6"/>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6"/>
    <w:qFormat/>
    <w:uiPriority w:val="0"/>
    <w:rPr>
      <w:rFonts w:ascii="宋体" w:hAnsi="Courier New"/>
      <w:szCs w:val="20"/>
    </w:rPr>
  </w:style>
  <w:style w:type="paragraph" w:customStyle="1" w:styleId="502">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6">
    <w:name w:val="Ｒ07-正!!文 Char Char"/>
    <w:link w:val="507"/>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10">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1">
    <w:name w:val="Table Normal"/>
    <w:semiHidden/>
    <w:unhideWhenUsed/>
    <w:qFormat/>
    <w:uiPriority w:val="0"/>
    <w:tblPr>
      <w:tblCellMar>
        <w:top w:w="0" w:type="dxa"/>
        <w:left w:w="0" w:type="dxa"/>
        <w:bottom w:w="0" w:type="dxa"/>
        <w:right w:w="0" w:type="dxa"/>
      </w:tblCellMar>
    </w:tblPr>
  </w:style>
  <w:style w:type="table" w:customStyle="1" w:styleId="512">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82</Pages>
  <Words>12932</Words>
  <Characters>13484</Characters>
  <Lines>398</Lines>
  <Paragraphs>112</Paragraphs>
  <TotalTime>0</TotalTime>
  <ScaleCrop>false</ScaleCrop>
  <LinksUpToDate>false</LinksUpToDate>
  <CharactersWithSpaces>13602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2024-05-22T11:42:00Z</dcterms:created>
  <dc:creator>微软用户</dc:creator>
  <cp:lastModifiedBy>中正招标--李工</cp:lastModifiedBy>
  <cp:lastPrinted>2020-05-26T09:03:00Z</cp:lastPrinted>
  <dcterms:modified xsi:type="dcterms:W3CDTF">2025-03-24T03:11:47Z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E7EFCA99BA2A42C1A83BB3F37221F387</vt:lpwstr>
  </property>
  <property fmtid="{D5CDD505-2E9C-101B-9397-08002B2CF9AE}" pid="4" name="KSOTemplateDocerSaveRecord">
    <vt:lpwstr>eyJoZGlkIjoiMzNiN2JjZGQwODQzNTVmMDg4ZGNmNzRhYmJlZDY2YTUiLCJ1c2VySWQiOiI0NjMwNjU1NzcifQ==</vt:lpwstr>
  </property>
</Properties>
</file>